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4FE47" w14:textId="77777777" w:rsidR="00815952" w:rsidRPr="00F34AFE" w:rsidRDefault="00815952">
      <w:pPr>
        <w:rPr>
          <w:rFonts w:ascii="Bryant Regular" w:hAnsi="Bryant Regular"/>
        </w:rPr>
      </w:pPr>
    </w:p>
    <w:tbl>
      <w:tblPr>
        <w:tblStyle w:val="TableGrid"/>
        <w:tblW w:w="10348" w:type="dxa"/>
        <w:tblInd w:w="-714" w:type="dxa"/>
        <w:tblLook w:val="04A0" w:firstRow="1" w:lastRow="0" w:firstColumn="1" w:lastColumn="0" w:noHBand="0" w:noVBand="1"/>
      </w:tblPr>
      <w:tblGrid>
        <w:gridCol w:w="1702"/>
        <w:gridCol w:w="1701"/>
        <w:gridCol w:w="6945"/>
      </w:tblGrid>
      <w:tr w:rsidR="00F34AFE" w:rsidRPr="00545B90" w14:paraId="258CD9EB" w14:textId="77777777" w:rsidTr="00EF1E52">
        <w:trPr>
          <w:trHeight w:val="397"/>
        </w:trPr>
        <w:tc>
          <w:tcPr>
            <w:tcW w:w="10348" w:type="dxa"/>
            <w:gridSpan w:val="3"/>
            <w:shd w:val="clear" w:color="auto" w:fill="auto"/>
            <w:vAlign w:val="center"/>
          </w:tcPr>
          <w:p w14:paraId="3BDCED6A" w14:textId="736107BF" w:rsidR="00F34AFE" w:rsidRPr="00545B90" w:rsidRDefault="00F34AFE" w:rsidP="00AE0EF7">
            <w:pPr>
              <w:jc w:val="center"/>
              <w:rPr>
                <w:rFonts w:ascii="Onest Thin" w:hAnsi="Onest Thin"/>
                <w:b/>
                <w:bCs/>
                <w:sz w:val="28"/>
                <w:szCs w:val="28"/>
              </w:rPr>
            </w:pPr>
            <w:r w:rsidRPr="00545B90">
              <w:rPr>
                <w:rFonts w:ascii="Onest Thin" w:hAnsi="Onest Thin"/>
                <w:b/>
                <w:bCs/>
                <w:sz w:val="28"/>
                <w:szCs w:val="28"/>
              </w:rPr>
              <w:t>Position Description</w:t>
            </w:r>
          </w:p>
        </w:tc>
      </w:tr>
      <w:tr w:rsidR="00815952" w:rsidRPr="00545B90" w14:paraId="713AD74D" w14:textId="77777777" w:rsidTr="00EF1E52">
        <w:trPr>
          <w:trHeight w:val="397"/>
        </w:trPr>
        <w:tc>
          <w:tcPr>
            <w:tcW w:w="3403" w:type="dxa"/>
            <w:gridSpan w:val="2"/>
            <w:shd w:val="clear" w:color="auto" w:fill="D8ECCC"/>
            <w:vAlign w:val="center"/>
          </w:tcPr>
          <w:p w14:paraId="76226CEE" w14:textId="4E1B9590" w:rsidR="00815952" w:rsidRPr="00545B90" w:rsidRDefault="00F34AFE" w:rsidP="00AE0EF7">
            <w:pPr>
              <w:rPr>
                <w:rFonts w:ascii="Onest Thin" w:hAnsi="Onest Thin"/>
              </w:rPr>
            </w:pPr>
            <w:r w:rsidRPr="00545B90">
              <w:rPr>
                <w:rFonts w:ascii="Onest Thin" w:hAnsi="Onest Thin" w:cstheme="minorHAnsi"/>
              </w:rPr>
              <w:t>Job title:</w:t>
            </w:r>
          </w:p>
        </w:tc>
        <w:tc>
          <w:tcPr>
            <w:tcW w:w="6945" w:type="dxa"/>
            <w:vAlign w:val="center"/>
          </w:tcPr>
          <w:p w14:paraId="21B9D55B" w14:textId="650B75B9" w:rsidR="00815952" w:rsidRPr="00545B90" w:rsidRDefault="000F4FC4" w:rsidP="00F34AFE">
            <w:pPr>
              <w:rPr>
                <w:rFonts w:ascii="Onest Thin" w:hAnsi="Onest Thin"/>
              </w:rPr>
            </w:pPr>
            <w:r>
              <w:rPr>
                <w:rFonts w:ascii="Onest Thin" w:hAnsi="Onest Thin"/>
              </w:rPr>
              <w:t>Senior Delivery Lead</w:t>
            </w:r>
          </w:p>
        </w:tc>
      </w:tr>
      <w:tr w:rsidR="00815952" w:rsidRPr="00545B90" w14:paraId="140B6F11" w14:textId="77777777" w:rsidTr="00EF1E52">
        <w:trPr>
          <w:trHeight w:val="397"/>
        </w:trPr>
        <w:tc>
          <w:tcPr>
            <w:tcW w:w="3403" w:type="dxa"/>
            <w:gridSpan w:val="2"/>
            <w:shd w:val="clear" w:color="auto" w:fill="D8ECCC"/>
            <w:vAlign w:val="center"/>
          </w:tcPr>
          <w:p w14:paraId="79629D9B" w14:textId="040538D0" w:rsidR="00815952" w:rsidRPr="00545B90" w:rsidRDefault="00F34AFE" w:rsidP="00AE0EF7">
            <w:pPr>
              <w:rPr>
                <w:rFonts w:ascii="Onest Thin" w:hAnsi="Onest Thin"/>
              </w:rPr>
            </w:pPr>
            <w:r w:rsidRPr="00545B90">
              <w:rPr>
                <w:rFonts w:ascii="Onest Thin" w:hAnsi="Onest Thin" w:cstheme="minorHAnsi"/>
              </w:rPr>
              <w:t>Location:</w:t>
            </w:r>
          </w:p>
        </w:tc>
        <w:tc>
          <w:tcPr>
            <w:tcW w:w="6945" w:type="dxa"/>
            <w:vAlign w:val="center"/>
          </w:tcPr>
          <w:p w14:paraId="57452E3B" w14:textId="24978C67" w:rsidR="00815952" w:rsidRPr="00545B90" w:rsidRDefault="00F34AFE" w:rsidP="00F34AFE">
            <w:pPr>
              <w:rPr>
                <w:rFonts w:ascii="Onest Thin" w:hAnsi="Onest Thin"/>
              </w:rPr>
            </w:pPr>
            <w:r w:rsidRPr="00545B90">
              <w:rPr>
                <w:rFonts w:ascii="Onest Thin" w:hAnsi="Onest Thin"/>
              </w:rPr>
              <w:t xml:space="preserve">Head </w:t>
            </w:r>
            <w:r w:rsidR="00AF6918" w:rsidRPr="00545B90">
              <w:rPr>
                <w:rFonts w:ascii="Onest Thin" w:hAnsi="Onest Thin"/>
              </w:rPr>
              <w:t>O</w:t>
            </w:r>
            <w:r w:rsidRPr="00545B90">
              <w:rPr>
                <w:rFonts w:ascii="Onest Thin" w:hAnsi="Onest Thin"/>
              </w:rPr>
              <w:t>ffice, Lower Hutt</w:t>
            </w:r>
            <w:r w:rsidR="00146CCF" w:rsidRPr="00545B90">
              <w:rPr>
                <w:rFonts w:ascii="Onest Thin" w:hAnsi="Onest Thin"/>
              </w:rPr>
              <w:t>, Wellington</w:t>
            </w:r>
          </w:p>
        </w:tc>
      </w:tr>
      <w:tr w:rsidR="00815952" w:rsidRPr="00545B90" w14:paraId="60C7850E" w14:textId="77777777" w:rsidTr="00EF1E52">
        <w:trPr>
          <w:trHeight w:val="397"/>
        </w:trPr>
        <w:tc>
          <w:tcPr>
            <w:tcW w:w="3403" w:type="dxa"/>
            <w:gridSpan w:val="2"/>
            <w:tcBorders>
              <w:bottom w:val="single" w:sz="4" w:space="0" w:color="auto"/>
            </w:tcBorders>
            <w:shd w:val="clear" w:color="auto" w:fill="D8ECCC"/>
            <w:vAlign w:val="center"/>
          </w:tcPr>
          <w:p w14:paraId="15B0ACA8" w14:textId="71444009" w:rsidR="00815952" w:rsidRPr="00545B90" w:rsidRDefault="00F34AFE" w:rsidP="00AE0EF7">
            <w:pPr>
              <w:rPr>
                <w:rFonts w:ascii="Onest Thin" w:hAnsi="Onest Thin"/>
              </w:rPr>
            </w:pPr>
            <w:r w:rsidRPr="00545B90">
              <w:rPr>
                <w:rFonts w:ascii="Onest Thin" w:hAnsi="Onest Thin" w:cstheme="minorHAnsi"/>
              </w:rPr>
              <w:t>Reporting to:</w:t>
            </w:r>
          </w:p>
        </w:tc>
        <w:tc>
          <w:tcPr>
            <w:tcW w:w="6945" w:type="dxa"/>
            <w:tcBorders>
              <w:bottom w:val="single" w:sz="4" w:space="0" w:color="auto"/>
            </w:tcBorders>
            <w:vAlign w:val="center"/>
          </w:tcPr>
          <w:p w14:paraId="35DC5577" w14:textId="0F124BD1" w:rsidR="00815952" w:rsidRPr="00F810D3" w:rsidRDefault="000F4FC4" w:rsidP="51366E2E">
            <w:pPr>
              <w:rPr>
                <w:rFonts w:ascii="Onest Thin" w:hAnsi="Onest Thin"/>
              </w:rPr>
            </w:pPr>
            <w:r>
              <w:rPr>
                <w:rFonts w:ascii="Onest Thin" w:hAnsi="Onest Thin"/>
              </w:rPr>
              <w:t xml:space="preserve">Associate Director | </w:t>
            </w:r>
            <w:r w:rsidR="00E15C5B">
              <w:rPr>
                <w:rFonts w:ascii="Onest Thin" w:hAnsi="Onest Thin"/>
              </w:rPr>
              <w:t>Delivery &amp; Governance</w:t>
            </w:r>
          </w:p>
        </w:tc>
      </w:tr>
      <w:tr w:rsidR="00815952" w:rsidRPr="00545B90" w14:paraId="54A50E25" w14:textId="77777777" w:rsidTr="00EF1E52">
        <w:trPr>
          <w:trHeight w:val="397"/>
        </w:trPr>
        <w:tc>
          <w:tcPr>
            <w:tcW w:w="3403" w:type="dxa"/>
            <w:gridSpan w:val="2"/>
            <w:tcBorders>
              <w:bottom w:val="single" w:sz="4" w:space="0" w:color="auto"/>
            </w:tcBorders>
            <w:shd w:val="clear" w:color="auto" w:fill="D8ECCC"/>
            <w:vAlign w:val="center"/>
          </w:tcPr>
          <w:p w14:paraId="61484738" w14:textId="09550B97" w:rsidR="00815952" w:rsidRPr="00545B90" w:rsidRDefault="00F34AFE" w:rsidP="00AE0EF7">
            <w:pPr>
              <w:rPr>
                <w:rFonts w:ascii="Onest Thin" w:hAnsi="Onest Thin"/>
              </w:rPr>
            </w:pPr>
            <w:r w:rsidRPr="00545B90">
              <w:rPr>
                <w:rFonts w:ascii="Onest Thin" w:hAnsi="Onest Thin" w:cstheme="minorHAnsi"/>
              </w:rPr>
              <w:t>Date:</w:t>
            </w:r>
          </w:p>
        </w:tc>
        <w:tc>
          <w:tcPr>
            <w:tcW w:w="6945" w:type="dxa"/>
            <w:tcBorders>
              <w:bottom w:val="single" w:sz="4" w:space="0" w:color="auto"/>
            </w:tcBorders>
            <w:vAlign w:val="center"/>
          </w:tcPr>
          <w:p w14:paraId="2CE12715" w14:textId="24068723" w:rsidR="00815952" w:rsidRPr="00545B90" w:rsidRDefault="00E15C5B" w:rsidP="00F34AFE">
            <w:pPr>
              <w:rPr>
                <w:rFonts w:ascii="Onest Thin" w:hAnsi="Onest Thin"/>
              </w:rPr>
            </w:pPr>
            <w:r>
              <w:rPr>
                <w:rFonts w:ascii="Onest Thin" w:hAnsi="Onest Thin"/>
              </w:rPr>
              <w:t>Ma</w:t>
            </w:r>
            <w:r w:rsidR="000F4FC4">
              <w:rPr>
                <w:rFonts w:ascii="Onest Thin" w:hAnsi="Onest Thin"/>
              </w:rPr>
              <w:t>y</w:t>
            </w:r>
            <w:r>
              <w:rPr>
                <w:rFonts w:ascii="Onest Thin" w:hAnsi="Onest Thin"/>
              </w:rPr>
              <w:t xml:space="preserve"> 2025</w:t>
            </w:r>
          </w:p>
        </w:tc>
      </w:tr>
      <w:tr w:rsidR="006E1C27" w:rsidRPr="00545B90" w14:paraId="6D7C7E44" w14:textId="77777777" w:rsidTr="00EF1E52">
        <w:trPr>
          <w:trHeight w:val="79"/>
        </w:trPr>
        <w:tc>
          <w:tcPr>
            <w:tcW w:w="10348" w:type="dxa"/>
            <w:gridSpan w:val="3"/>
            <w:tcBorders>
              <w:top w:val="single" w:sz="4" w:space="0" w:color="auto"/>
              <w:left w:val="nil"/>
              <w:bottom w:val="single" w:sz="4" w:space="0" w:color="auto"/>
              <w:right w:val="nil"/>
            </w:tcBorders>
            <w:shd w:val="clear" w:color="auto" w:fill="auto"/>
            <w:vAlign w:val="center"/>
          </w:tcPr>
          <w:p w14:paraId="46437423" w14:textId="77777777" w:rsidR="006E1C27" w:rsidRPr="00545B90" w:rsidRDefault="006E1C27" w:rsidP="00F34AFE">
            <w:pPr>
              <w:rPr>
                <w:rFonts w:ascii="Onest Thin" w:hAnsi="Onest Thin"/>
              </w:rPr>
            </w:pPr>
          </w:p>
          <w:p w14:paraId="44BEF9A8" w14:textId="77777777" w:rsidR="00CC0251" w:rsidRPr="00545B90" w:rsidRDefault="00CC0251" w:rsidP="00F34AFE">
            <w:pPr>
              <w:rPr>
                <w:rFonts w:ascii="Onest Thin" w:hAnsi="Onest Thin"/>
              </w:rPr>
            </w:pPr>
          </w:p>
        </w:tc>
      </w:tr>
      <w:tr w:rsidR="00483BFA" w:rsidRPr="00545B90" w14:paraId="4C5314E5" w14:textId="77777777" w:rsidTr="00EF1E52">
        <w:trPr>
          <w:trHeight w:val="397"/>
        </w:trPr>
        <w:tc>
          <w:tcPr>
            <w:tcW w:w="10348" w:type="dxa"/>
            <w:gridSpan w:val="3"/>
            <w:tcBorders>
              <w:top w:val="single" w:sz="4" w:space="0" w:color="auto"/>
            </w:tcBorders>
            <w:shd w:val="clear" w:color="auto" w:fill="D8ECCC"/>
            <w:vAlign w:val="center"/>
          </w:tcPr>
          <w:p w14:paraId="225C5C71" w14:textId="1BE87903" w:rsidR="00483BFA" w:rsidRPr="00545B90" w:rsidRDefault="00F34AFE" w:rsidP="00F34AFE">
            <w:pPr>
              <w:jc w:val="center"/>
              <w:rPr>
                <w:rFonts w:ascii="Onest Thin" w:hAnsi="Onest Thin"/>
                <w:b/>
                <w:bCs/>
              </w:rPr>
            </w:pPr>
            <w:r w:rsidRPr="00545B90">
              <w:rPr>
                <w:rFonts w:ascii="Onest Thin" w:hAnsi="Onest Thin" w:cstheme="minorHAnsi"/>
                <w:b/>
                <w:bCs/>
              </w:rPr>
              <w:t>Purpose</w:t>
            </w:r>
          </w:p>
        </w:tc>
      </w:tr>
      <w:tr w:rsidR="00483BFA" w:rsidRPr="00545B90" w14:paraId="35A1C309" w14:textId="77777777" w:rsidTr="00EF1E52">
        <w:trPr>
          <w:trHeight w:val="397"/>
        </w:trPr>
        <w:tc>
          <w:tcPr>
            <w:tcW w:w="10348" w:type="dxa"/>
            <w:gridSpan w:val="3"/>
            <w:shd w:val="clear" w:color="auto" w:fill="auto"/>
            <w:vAlign w:val="center"/>
          </w:tcPr>
          <w:p w14:paraId="39DB5654" w14:textId="77777777" w:rsidR="008D4173" w:rsidRPr="008D4173" w:rsidRDefault="008D4173" w:rsidP="008D4173">
            <w:pPr>
              <w:jc w:val="both"/>
              <w:rPr>
                <w:rFonts w:ascii="Bryant Regular" w:hAnsi="Bryant Regular"/>
              </w:rPr>
            </w:pPr>
            <w:r w:rsidRPr="008D4173">
              <w:rPr>
                <w:rFonts w:ascii="Bryant Regular" w:hAnsi="Bryant Regular"/>
              </w:rPr>
              <w:t xml:space="preserve">As our organisation transitions to a value stream-based operating model, we are seeking a high-performing Senior Delivery </w:t>
            </w:r>
            <w:proofErr w:type="gramStart"/>
            <w:r w:rsidRPr="008D4173">
              <w:rPr>
                <w:rFonts w:ascii="Bryant Regular" w:hAnsi="Bryant Regular"/>
              </w:rPr>
              <w:t>Lead</w:t>
            </w:r>
            <w:proofErr w:type="gramEnd"/>
            <w:r w:rsidRPr="008D4173">
              <w:rPr>
                <w:rFonts w:ascii="Bryant Regular" w:hAnsi="Bryant Regular"/>
              </w:rPr>
              <w:t xml:space="preserve"> to provide leadership and delivery oversight across both strategic initiatives and standalone projects. This role will be integral to embedding agile, flow-based delivery practices within newly established value streams, while maintaining robust oversight of discrete, high-impact projects.</w:t>
            </w:r>
          </w:p>
          <w:p w14:paraId="2E8B9CAC" w14:textId="77777777" w:rsidR="008D4173" w:rsidRPr="008D4173" w:rsidRDefault="008D4173" w:rsidP="008D4173">
            <w:pPr>
              <w:jc w:val="both"/>
              <w:rPr>
                <w:rFonts w:ascii="Bryant Regular" w:hAnsi="Bryant Regular"/>
              </w:rPr>
            </w:pPr>
          </w:p>
          <w:p w14:paraId="4AC2FE47" w14:textId="3D064940" w:rsidR="0034556C" w:rsidRPr="00C14287" w:rsidRDefault="008D4173" w:rsidP="008D4173">
            <w:pPr>
              <w:rPr>
                <w:rFonts w:ascii="Onest Thin" w:hAnsi="Onest Thin"/>
              </w:rPr>
            </w:pPr>
            <w:r w:rsidRPr="008D4173">
              <w:rPr>
                <w:rFonts w:ascii="Bryant Regular" w:hAnsi="Bryant Regular"/>
              </w:rPr>
              <w:t>The Senior Delivery Lead will coach delivery teams, drive cross-functional collaboration, and support the establishment of agile governance and prioritisation systems. They will work closely with business sponsors, product owners, value stream leads, and other stakeholders to ensure successful delivery aligned to strategic priorities.</w:t>
            </w:r>
          </w:p>
        </w:tc>
      </w:tr>
      <w:tr w:rsidR="001674A4" w:rsidRPr="00F34AFE" w14:paraId="7F41124D" w14:textId="77777777" w:rsidTr="00EF1E52">
        <w:trPr>
          <w:trHeight w:val="397"/>
        </w:trPr>
        <w:tc>
          <w:tcPr>
            <w:tcW w:w="1702" w:type="dxa"/>
            <w:shd w:val="clear" w:color="auto" w:fill="D8ECCC"/>
            <w:vAlign w:val="center"/>
          </w:tcPr>
          <w:p w14:paraId="2F22E3CA" w14:textId="77777777" w:rsidR="001674A4" w:rsidRPr="001C5D4E" w:rsidRDefault="001674A4" w:rsidP="00183C89">
            <w:pPr>
              <w:rPr>
                <w:rFonts w:ascii="Bryant Medium" w:hAnsi="Bryant Medium" w:cstheme="minorHAnsi"/>
              </w:rPr>
            </w:pPr>
            <w:r>
              <w:rPr>
                <w:rFonts w:ascii="Bryant Medium" w:hAnsi="Bryant Medium" w:cstheme="minorHAnsi"/>
              </w:rPr>
              <w:t>Result area</w:t>
            </w:r>
          </w:p>
        </w:tc>
        <w:tc>
          <w:tcPr>
            <w:tcW w:w="8646" w:type="dxa"/>
            <w:gridSpan w:val="2"/>
            <w:shd w:val="clear" w:color="auto" w:fill="D8ECCC"/>
            <w:vAlign w:val="center"/>
          </w:tcPr>
          <w:p w14:paraId="6889885C" w14:textId="77777777" w:rsidR="001674A4" w:rsidRPr="001C5D4E" w:rsidRDefault="001674A4" w:rsidP="00183C89">
            <w:pPr>
              <w:rPr>
                <w:rFonts w:ascii="Bryant Medium" w:hAnsi="Bryant Medium" w:cstheme="minorHAnsi"/>
              </w:rPr>
            </w:pPr>
            <w:r>
              <w:rPr>
                <w:rFonts w:ascii="Bryant Medium" w:hAnsi="Bryant Medium" w:cstheme="minorHAnsi"/>
              </w:rPr>
              <w:t>Activities</w:t>
            </w:r>
          </w:p>
        </w:tc>
      </w:tr>
      <w:tr w:rsidR="001674A4" w:rsidRPr="00F34AFE" w14:paraId="51EE0903" w14:textId="77777777" w:rsidTr="00EF1E52">
        <w:trPr>
          <w:trHeight w:val="397"/>
        </w:trPr>
        <w:tc>
          <w:tcPr>
            <w:tcW w:w="1702" w:type="dxa"/>
            <w:shd w:val="clear" w:color="auto" w:fill="auto"/>
            <w:vAlign w:val="center"/>
          </w:tcPr>
          <w:p w14:paraId="52F42CFC" w14:textId="6BDEB1D4" w:rsidR="001674A4" w:rsidRDefault="0012109B" w:rsidP="00903F02">
            <w:pPr>
              <w:pStyle w:val="Formbody"/>
              <w:spacing w:beforeLines="20" w:before="48" w:afterLines="20" w:after="48"/>
              <w:rPr>
                <w:rFonts w:ascii="Bryant Regular" w:hAnsi="Bryant Regular" w:cstheme="minorHAnsi"/>
                <w:iCs/>
                <w:color w:val="auto"/>
                <w:sz w:val="22"/>
                <w:szCs w:val="22"/>
              </w:rPr>
            </w:pPr>
            <w:r>
              <w:rPr>
                <w:rFonts w:ascii="Bryant Regular" w:hAnsi="Bryant Regular" w:cstheme="minorHAnsi"/>
                <w:iCs/>
                <w:color w:val="auto"/>
                <w:sz w:val="22"/>
                <w:szCs w:val="22"/>
              </w:rPr>
              <w:t>Delivery leadership</w:t>
            </w:r>
          </w:p>
        </w:tc>
        <w:tc>
          <w:tcPr>
            <w:tcW w:w="8646" w:type="dxa"/>
            <w:gridSpan w:val="2"/>
          </w:tcPr>
          <w:p w14:paraId="5BFB45A9" w14:textId="1557EC9C" w:rsidR="00D12A5A" w:rsidRPr="00D12A5A" w:rsidRDefault="00D12A5A"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D12A5A">
              <w:rPr>
                <w:rFonts w:ascii="Onest Thin" w:hAnsi="Onest Thin" w:cstheme="minorHAnsi"/>
                <w:color w:val="auto"/>
                <w:sz w:val="22"/>
                <w:szCs w:val="22"/>
                <w:lang w:val="en-US"/>
              </w:rPr>
              <w:t xml:space="preserve">Lead the delivery of complex cross-functional initiatives and standalone projects from inception to </w:t>
            </w:r>
            <w:proofErr w:type="spellStart"/>
            <w:r w:rsidRPr="00D12A5A">
              <w:rPr>
                <w:rFonts w:ascii="Onest Thin" w:hAnsi="Onest Thin" w:cstheme="minorHAnsi"/>
                <w:color w:val="auto"/>
                <w:sz w:val="22"/>
                <w:szCs w:val="22"/>
                <w:lang w:val="en-US"/>
              </w:rPr>
              <w:t>operationalisation</w:t>
            </w:r>
            <w:proofErr w:type="spellEnd"/>
            <w:r w:rsidRPr="00D12A5A">
              <w:rPr>
                <w:rFonts w:ascii="Onest Thin" w:hAnsi="Onest Thin" w:cstheme="minorHAnsi"/>
                <w:color w:val="auto"/>
                <w:sz w:val="22"/>
                <w:szCs w:val="22"/>
                <w:lang w:val="en-US"/>
              </w:rPr>
              <w:t>.</w:t>
            </w:r>
          </w:p>
          <w:p w14:paraId="51AC4906" w14:textId="14A02E7E" w:rsidR="00D12A5A" w:rsidRPr="00D12A5A" w:rsidRDefault="00D12A5A"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D12A5A">
              <w:rPr>
                <w:rFonts w:ascii="Onest Thin" w:hAnsi="Onest Thin" w:cstheme="minorHAnsi"/>
                <w:color w:val="auto"/>
                <w:sz w:val="22"/>
                <w:szCs w:val="22"/>
                <w:lang w:val="en-US"/>
              </w:rPr>
              <w:t>Establish initiative-level planning artifacts, manage dependencies, constraints, risks, and issues.</w:t>
            </w:r>
          </w:p>
          <w:p w14:paraId="597A42D8" w14:textId="6BBB76B5" w:rsidR="00D12A5A" w:rsidRPr="00D12A5A" w:rsidRDefault="00D12A5A"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D12A5A">
              <w:rPr>
                <w:rFonts w:ascii="Onest Thin" w:hAnsi="Onest Thin" w:cstheme="minorHAnsi"/>
                <w:color w:val="auto"/>
                <w:sz w:val="22"/>
                <w:szCs w:val="22"/>
                <w:lang w:val="en-US"/>
              </w:rPr>
              <w:t>Drive value delivery through agile, hybrid or traditional delivery methods as context requires.</w:t>
            </w:r>
          </w:p>
          <w:p w14:paraId="4263463D" w14:textId="72E8FA8B" w:rsidR="00D12A5A" w:rsidRPr="00D12A5A" w:rsidRDefault="00D12A5A"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D12A5A">
              <w:rPr>
                <w:rFonts w:ascii="Onest Thin" w:hAnsi="Onest Thin" w:cstheme="minorHAnsi"/>
                <w:color w:val="auto"/>
                <w:sz w:val="22"/>
                <w:szCs w:val="22"/>
                <w:lang w:val="en-US"/>
              </w:rPr>
              <w:t>Work collaboratively to ensure customer-centric outcomes and measurable business impact.</w:t>
            </w:r>
          </w:p>
          <w:p w14:paraId="462BA1F9" w14:textId="63E4FE36" w:rsidR="001A49F0" w:rsidRDefault="00D12A5A"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D12A5A">
              <w:rPr>
                <w:rFonts w:ascii="Onest Thin" w:hAnsi="Onest Thin" w:cstheme="minorHAnsi"/>
                <w:color w:val="auto"/>
                <w:sz w:val="22"/>
                <w:szCs w:val="22"/>
                <w:lang w:val="en-US"/>
              </w:rPr>
              <w:t xml:space="preserve">Support and coach </w:t>
            </w:r>
            <w:r w:rsidR="008D0BD4">
              <w:rPr>
                <w:rFonts w:ascii="Onest Thin" w:hAnsi="Onest Thin" w:cstheme="minorHAnsi"/>
                <w:color w:val="auto"/>
                <w:sz w:val="22"/>
                <w:szCs w:val="22"/>
                <w:lang w:val="en-US"/>
              </w:rPr>
              <w:t>Value Stream working group, project teams and</w:t>
            </w:r>
            <w:r w:rsidRPr="00D12A5A">
              <w:rPr>
                <w:rFonts w:ascii="Onest Thin" w:hAnsi="Onest Thin" w:cstheme="minorHAnsi"/>
                <w:color w:val="auto"/>
                <w:sz w:val="22"/>
                <w:szCs w:val="22"/>
                <w:lang w:val="en-US"/>
              </w:rPr>
              <w:t xml:space="preserve"> Initiative Sponsors through delivery lifecycle.</w:t>
            </w:r>
          </w:p>
          <w:p w14:paraId="0E530C7C" w14:textId="77777777" w:rsidR="0012109B" w:rsidRDefault="0012109B"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12109B">
              <w:rPr>
                <w:rFonts w:ascii="Onest Thin" w:hAnsi="Onest Thin" w:cstheme="minorHAnsi"/>
                <w:color w:val="auto"/>
                <w:sz w:val="22"/>
                <w:szCs w:val="22"/>
                <w:lang w:val="en-US"/>
              </w:rPr>
              <w:t>Focus on strategic outcomes not tactical outputs.</w:t>
            </w:r>
          </w:p>
          <w:p w14:paraId="21D3B5B1" w14:textId="79EA1692" w:rsidR="00DB0263" w:rsidRPr="00DB0263" w:rsidRDefault="00DB0263" w:rsidP="00903F02">
            <w:pPr>
              <w:pStyle w:val="ListParagraph"/>
              <w:numPr>
                <w:ilvl w:val="0"/>
                <w:numId w:val="2"/>
              </w:numPr>
              <w:spacing w:before="20" w:after="20" w:line="240" w:lineRule="auto"/>
              <w:contextualSpacing w:val="0"/>
              <w:rPr>
                <w:rFonts w:ascii="Onest Thin" w:eastAsia="Times New Roman" w:hAnsi="Onest Thin" w:cstheme="minorHAnsi"/>
                <w:lang w:val="en-US"/>
              </w:rPr>
            </w:pPr>
            <w:r>
              <w:rPr>
                <w:rFonts w:ascii="Onest Thin" w:eastAsia="Times New Roman" w:hAnsi="Onest Thin" w:cstheme="minorHAnsi"/>
                <w:lang w:val="en-US"/>
              </w:rPr>
              <w:t>G</w:t>
            </w:r>
            <w:r w:rsidRPr="00DB0263">
              <w:rPr>
                <w:rFonts w:ascii="Onest Thin" w:eastAsia="Times New Roman" w:hAnsi="Onest Thin" w:cstheme="minorHAnsi"/>
                <w:lang w:val="en-US"/>
              </w:rPr>
              <w:t>overnance integrated into the value stream to avoid isolation and duplication.</w:t>
            </w:r>
          </w:p>
        </w:tc>
      </w:tr>
      <w:tr w:rsidR="00C473E8" w:rsidRPr="00F34AFE" w14:paraId="7FFC441C" w14:textId="77777777" w:rsidTr="00EF1E52">
        <w:trPr>
          <w:trHeight w:val="397"/>
        </w:trPr>
        <w:tc>
          <w:tcPr>
            <w:tcW w:w="1702" w:type="dxa"/>
          </w:tcPr>
          <w:p w14:paraId="6D84ABBB" w14:textId="384E29AD" w:rsidR="00C473E8" w:rsidRDefault="000E30D1" w:rsidP="00903F02">
            <w:pPr>
              <w:pStyle w:val="Formbody"/>
              <w:spacing w:beforeLines="20" w:before="48" w:afterLines="20" w:after="48"/>
              <w:rPr>
                <w:rFonts w:ascii="Bryant Regular" w:hAnsi="Bryant Regular" w:cstheme="minorHAnsi"/>
                <w:iCs/>
                <w:color w:val="auto"/>
                <w:sz w:val="22"/>
                <w:szCs w:val="22"/>
              </w:rPr>
            </w:pPr>
            <w:r w:rsidRPr="000E30D1">
              <w:rPr>
                <w:rFonts w:ascii="Bryant Regular" w:hAnsi="Bryant Regular" w:cstheme="minorHAnsi"/>
                <w:iCs/>
                <w:color w:val="auto"/>
                <w:sz w:val="22"/>
                <w:szCs w:val="22"/>
              </w:rPr>
              <w:t>Delivery Practice, Agile Ways of Working &amp; AI Integration</w:t>
            </w:r>
          </w:p>
        </w:tc>
        <w:tc>
          <w:tcPr>
            <w:tcW w:w="8646" w:type="dxa"/>
            <w:gridSpan w:val="2"/>
          </w:tcPr>
          <w:p w14:paraId="1FF5DBE5" w14:textId="7F869CEA" w:rsidR="00B61B6E" w:rsidRPr="00B61B6E" w:rsidRDefault="00B61B6E"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B61B6E">
              <w:rPr>
                <w:rFonts w:ascii="Onest Thin" w:hAnsi="Onest Thin" w:cstheme="minorHAnsi"/>
                <w:color w:val="auto"/>
                <w:sz w:val="22"/>
                <w:szCs w:val="22"/>
                <w:lang w:val="en-US"/>
              </w:rPr>
              <w:t>Contribute to the design and rollout of scalable, fit-for-purpose delivery frameworks aligned with value stream operating models.</w:t>
            </w:r>
          </w:p>
          <w:p w14:paraId="3601B071" w14:textId="01EDE963" w:rsidR="00B61B6E" w:rsidRPr="00B61B6E" w:rsidRDefault="00B61B6E"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B61B6E">
              <w:rPr>
                <w:rFonts w:ascii="Onest Thin" w:hAnsi="Onest Thin" w:cstheme="minorHAnsi"/>
                <w:color w:val="auto"/>
                <w:sz w:val="22"/>
                <w:szCs w:val="22"/>
                <w:lang w:val="en-US"/>
              </w:rPr>
              <w:t>Actively embed agile principles across teams to improve delivery flow, transparency and predictability.</w:t>
            </w:r>
          </w:p>
          <w:p w14:paraId="79DAA721" w14:textId="0BF1C375" w:rsidR="00B61B6E" w:rsidRPr="00B61B6E" w:rsidRDefault="00B61B6E"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B61B6E">
              <w:rPr>
                <w:rFonts w:ascii="Onest Thin" w:hAnsi="Onest Thin" w:cstheme="minorHAnsi"/>
                <w:color w:val="auto"/>
                <w:sz w:val="22"/>
                <w:szCs w:val="22"/>
                <w:lang w:val="en-US"/>
              </w:rPr>
              <w:t>Lead planning workshops, prioritisation sessions, stand-ups and reviews across delivery teams.</w:t>
            </w:r>
          </w:p>
          <w:p w14:paraId="544A9326" w14:textId="50119251" w:rsidR="00B61B6E" w:rsidRPr="00B61B6E" w:rsidRDefault="00B61B6E"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B61B6E">
              <w:rPr>
                <w:rFonts w:ascii="Onest Thin" w:hAnsi="Onest Thin" w:cstheme="minorHAnsi"/>
                <w:color w:val="auto"/>
                <w:sz w:val="22"/>
                <w:szCs w:val="22"/>
                <w:lang w:val="en-US"/>
              </w:rPr>
              <w:t>Champion the exploration and integration of AI tools to enhance delivery effectiveness, including forecasting tools, automated reporting, and backlog prioritisation systems.</w:t>
            </w:r>
          </w:p>
          <w:p w14:paraId="4BFC03E0" w14:textId="6D2C0EED" w:rsidR="00B61B6E" w:rsidRPr="00B61B6E" w:rsidRDefault="00B61B6E"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B61B6E">
              <w:rPr>
                <w:rFonts w:ascii="Onest Thin" w:hAnsi="Onest Thin" w:cstheme="minorHAnsi"/>
                <w:color w:val="auto"/>
                <w:sz w:val="22"/>
                <w:szCs w:val="22"/>
                <w:lang w:val="en-US"/>
              </w:rPr>
              <w:t>Lead initiatives to pilot AI-driven solutions within delivery workflows, such as risk analysis, documentation generation, or velocity tracking.</w:t>
            </w:r>
          </w:p>
          <w:p w14:paraId="72068A80" w14:textId="5B15BD92" w:rsidR="00C473E8" w:rsidRPr="00D70C05" w:rsidRDefault="00B61B6E"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B61B6E">
              <w:rPr>
                <w:rFonts w:ascii="Onest Thin" w:hAnsi="Onest Thin" w:cstheme="minorHAnsi"/>
                <w:color w:val="auto"/>
                <w:sz w:val="22"/>
                <w:szCs w:val="22"/>
                <w:lang w:val="en-US"/>
              </w:rPr>
              <w:t>Evaluate emerging technologies and AI capabilities to support continuous improvement in delivery practices.</w:t>
            </w:r>
          </w:p>
        </w:tc>
      </w:tr>
    </w:tbl>
    <w:p w14:paraId="6CE6CA21" w14:textId="7A7EE0C8" w:rsidR="000F60B0" w:rsidRDefault="000F60B0" w:rsidP="00903F02">
      <w:pPr>
        <w:spacing w:before="20" w:after="20" w:line="240" w:lineRule="auto"/>
      </w:pPr>
    </w:p>
    <w:tbl>
      <w:tblPr>
        <w:tblStyle w:val="TableGrid"/>
        <w:tblW w:w="10348" w:type="dxa"/>
        <w:tblInd w:w="-714" w:type="dxa"/>
        <w:tblLook w:val="04A0" w:firstRow="1" w:lastRow="0" w:firstColumn="1" w:lastColumn="0" w:noHBand="0" w:noVBand="1"/>
      </w:tblPr>
      <w:tblGrid>
        <w:gridCol w:w="1702"/>
        <w:gridCol w:w="8646"/>
      </w:tblGrid>
      <w:tr w:rsidR="000F60B0" w:rsidRPr="00F34AFE" w14:paraId="3A92973A" w14:textId="77777777" w:rsidTr="00183C89">
        <w:trPr>
          <w:trHeight w:val="397"/>
        </w:trPr>
        <w:tc>
          <w:tcPr>
            <w:tcW w:w="1702" w:type="dxa"/>
            <w:shd w:val="clear" w:color="auto" w:fill="D8ECCC"/>
            <w:vAlign w:val="center"/>
          </w:tcPr>
          <w:p w14:paraId="16F31DD4" w14:textId="77777777" w:rsidR="000F60B0" w:rsidRPr="001C5D4E" w:rsidRDefault="000F60B0" w:rsidP="00903F02">
            <w:pPr>
              <w:spacing w:before="20" w:after="20"/>
              <w:rPr>
                <w:rFonts w:ascii="Bryant Medium" w:hAnsi="Bryant Medium" w:cstheme="minorHAnsi"/>
              </w:rPr>
            </w:pPr>
            <w:r>
              <w:rPr>
                <w:rFonts w:ascii="Bryant Medium" w:hAnsi="Bryant Medium" w:cstheme="minorHAnsi"/>
              </w:rPr>
              <w:lastRenderedPageBreak/>
              <w:t>Result area</w:t>
            </w:r>
          </w:p>
        </w:tc>
        <w:tc>
          <w:tcPr>
            <w:tcW w:w="8646" w:type="dxa"/>
            <w:shd w:val="clear" w:color="auto" w:fill="D8ECCC"/>
            <w:vAlign w:val="center"/>
          </w:tcPr>
          <w:p w14:paraId="07CC101B" w14:textId="77777777" w:rsidR="000F60B0" w:rsidRPr="001C5D4E" w:rsidRDefault="000F60B0" w:rsidP="00903F02">
            <w:pPr>
              <w:spacing w:before="20" w:after="20"/>
              <w:rPr>
                <w:rFonts w:ascii="Bryant Medium" w:hAnsi="Bryant Medium" w:cstheme="minorHAnsi"/>
              </w:rPr>
            </w:pPr>
            <w:r>
              <w:rPr>
                <w:rFonts w:ascii="Bryant Medium" w:hAnsi="Bryant Medium" w:cstheme="minorHAnsi"/>
              </w:rPr>
              <w:t>Activities</w:t>
            </w:r>
          </w:p>
        </w:tc>
      </w:tr>
      <w:tr w:rsidR="009A73D3" w:rsidRPr="00F34AFE" w14:paraId="3C3127B5" w14:textId="77777777" w:rsidTr="00DD2163">
        <w:trPr>
          <w:trHeight w:val="397"/>
        </w:trPr>
        <w:tc>
          <w:tcPr>
            <w:tcW w:w="1702" w:type="dxa"/>
          </w:tcPr>
          <w:p w14:paraId="70825662" w14:textId="77777777" w:rsidR="009A73D3" w:rsidRDefault="009A73D3" w:rsidP="00903F02">
            <w:pPr>
              <w:pStyle w:val="Formbody"/>
              <w:spacing w:beforeLines="20" w:before="48" w:afterLines="20" w:after="48"/>
              <w:rPr>
                <w:rFonts w:ascii="Bryant Regular" w:hAnsi="Bryant Regular" w:cstheme="minorHAnsi"/>
                <w:iCs/>
                <w:color w:val="auto"/>
                <w:sz w:val="22"/>
                <w:szCs w:val="22"/>
              </w:rPr>
            </w:pPr>
            <w:r>
              <w:rPr>
                <w:rFonts w:ascii="Bryant Regular" w:hAnsi="Bryant Regular" w:cstheme="minorHAnsi"/>
                <w:iCs/>
                <w:color w:val="auto"/>
                <w:sz w:val="22"/>
                <w:szCs w:val="22"/>
              </w:rPr>
              <w:t>Risk Function</w:t>
            </w:r>
          </w:p>
        </w:tc>
        <w:tc>
          <w:tcPr>
            <w:tcW w:w="8646" w:type="dxa"/>
          </w:tcPr>
          <w:p w14:paraId="5338E603" w14:textId="77777777" w:rsidR="009A73D3" w:rsidRPr="00EF1E52" w:rsidRDefault="009A73D3"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EF1E52">
              <w:rPr>
                <w:rFonts w:ascii="Onest Thin" w:hAnsi="Onest Thin" w:cstheme="minorHAnsi"/>
                <w:color w:val="auto"/>
                <w:sz w:val="22"/>
                <w:szCs w:val="22"/>
                <w:lang w:val="en-US"/>
              </w:rPr>
              <w:t>Ensure delivery artefacts (briefs, plans, OKRs, dashboards) are fit-for-purpose and enable effective governance.</w:t>
            </w:r>
          </w:p>
          <w:p w14:paraId="48DCD708" w14:textId="77777777" w:rsidR="009A73D3" w:rsidRPr="00EF1E52" w:rsidRDefault="009A73D3"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EF1E52">
              <w:rPr>
                <w:rFonts w:ascii="Onest Thin" w:hAnsi="Onest Thin" w:cstheme="minorHAnsi"/>
                <w:color w:val="auto"/>
                <w:sz w:val="22"/>
                <w:szCs w:val="22"/>
                <w:lang w:val="en-US"/>
              </w:rPr>
              <w:t>Track and report on initiative health, risks, financials, and dependencies in alignment with PMO standards.</w:t>
            </w:r>
          </w:p>
          <w:p w14:paraId="5B3234DB" w14:textId="77777777" w:rsidR="009A73D3" w:rsidRPr="00EF1E52" w:rsidRDefault="009A73D3"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EF1E52">
              <w:rPr>
                <w:rFonts w:ascii="Onest Thin" w:hAnsi="Onest Thin" w:cstheme="minorHAnsi"/>
                <w:color w:val="auto"/>
                <w:sz w:val="22"/>
                <w:szCs w:val="22"/>
                <w:lang w:val="en-US"/>
              </w:rPr>
              <w:t>Support quarterly planning cadences and the maintenance of backlogs, roadmaps, and resourcing plans.</w:t>
            </w:r>
          </w:p>
          <w:p w14:paraId="3022A56E" w14:textId="77777777" w:rsidR="009A73D3" w:rsidRPr="00D70C05" w:rsidRDefault="009A73D3"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EF1E52">
              <w:rPr>
                <w:rFonts w:ascii="Onest Thin" w:hAnsi="Onest Thin" w:cstheme="minorHAnsi"/>
                <w:color w:val="auto"/>
                <w:sz w:val="22"/>
                <w:szCs w:val="22"/>
                <w:lang w:val="en-US"/>
              </w:rPr>
              <w:t>Maintain RAID logs, risk registers, and support ISO/ISAE compliance activities.</w:t>
            </w:r>
          </w:p>
        </w:tc>
      </w:tr>
      <w:tr w:rsidR="00B04A4C" w:rsidRPr="00F34AFE" w14:paraId="2E5A5038" w14:textId="77777777" w:rsidTr="00D70C05">
        <w:trPr>
          <w:trHeight w:val="397"/>
        </w:trPr>
        <w:tc>
          <w:tcPr>
            <w:tcW w:w="1702" w:type="dxa"/>
            <w:shd w:val="clear" w:color="auto" w:fill="auto"/>
            <w:vAlign w:val="center"/>
          </w:tcPr>
          <w:p w14:paraId="12380A97" w14:textId="05310538" w:rsidR="00B04A4C" w:rsidRDefault="00017186" w:rsidP="00903F02">
            <w:pPr>
              <w:pStyle w:val="Formbody"/>
              <w:spacing w:beforeLines="20" w:before="48" w:afterLines="20" w:after="48"/>
              <w:rPr>
                <w:rFonts w:ascii="Bryant Regular" w:hAnsi="Bryant Regular" w:cstheme="minorHAnsi"/>
                <w:iCs/>
                <w:color w:val="auto"/>
                <w:sz w:val="22"/>
                <w:szCs w:val="22"/>
              </w:rPr>
            </w:pPr>
            <w:r>
              <w:rPr>
                <w:rFonts w:ascii="Bryant Regular" w:hAnsi="Bryant Regular" w:cstheme="minorHAnsi"/>
                <w:iCs/>
                <w:color w:val="auto"/>
                <w:sz w:val="22"/>
                <w:szCs w:val="22"/>
              </w:rPr>
              <w:t>Leadership &amp; Coaching</w:t>
            </w:r>
          </w:p>
        </w:tc>
        <w:tc>
          <w:tcPr>
            <w:tcW w:w="8646" w:type="dxa"/>
          </w:tcPr>
          <w:p w14:paraId="7FB6784B" w14:textId="3DDD2BC3" w:rsidR="00017186" w:rsidRPr="00017186" w:rsidRDefault="00017186"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017186">
              <w:rPr>
                <w:rFonts w:ascii="Onest Thin" w:hAnsi="Onest Thin" w:cstheme="minorHAnsi"/>
                <w:color w:val="auto"/>
                <w:sz w:val="22"/>
                <w:szCs w:val="22"/>
                <w:lang w:val="en-US"/>
              </w:rPr>
              <w:t>Provide hands-on support and leadership to emerging Delivery Leads and agile teams.</w:t>
            </w:r>
          </w:p>
          <w:p w14:paraId="1631D4B4" w14:textId="2A27BEE0" w:rsidR="00017186" w:rsidRPr="00017186" w:rsidRDefault="00017186"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017186">
              <w:rPr>
                <w:rFonts w:ascii="Onest Thin" w:hAnsi="Onest Thin" w:cstheme="minorHAnsi"/>
                <w:color w:val="auto"/>
                <w:sz w:val="22"/>
                <w:szCs w:val="22"/>
                <w:lang w:val="en-US"/>
              </w:rPr>
              <w:t>Lead retrospectives and foster a culture of learning and continuous improvement.</w:t>
            </w:r>
          </w:p>
          <w:p w14:paraId="394BDC97" w14:textId="0CB0B1CF" w:rsidR="00B04A4C" w:rsidRPr="00D70C05" w:rsidRDefault="00017186"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017186">
              <w:rPr>
                <w:rFonts w:ascii="Onest Thin" w:hAnsi="Onest Thin" w:cstheme="minorHAnsi"/>
                <w:color w:val="auto"/>
                <w:sz w:val="22"/>
                <w:szCs w:val="22"/>
                <w:lang w:val="en-US"/>
              </w:rPr>
              <w:t>Be a trusted advisor to senior stakeholders, translating delivery data into strategic insights.</w:t>
            </w:r>
          </w:p>
        </w:tc>
      </w:tr>
      <w:tr w:rsidR="00D70C05" w:rsidRPr="00F34AFE" w14:paraId="17ED351A" w14:textId="77777777" w:rsidTr="00D70C05">
        <w:trPr>
          <w:trHeight w:val="397"/>
        </w:trPr>
        <w:tc>
          <w:tcPr>
            <w:tcW w:w="1702" w:type="dxa"/>
          </w:tcPr>
          <w:p w14:paraId="44758DB1" w14:textId="77777777" w:rsidR="00D70C05" w:rsidRDefault="00D70C05" w:rsidP="00903F02">
            <w:pPr>
              <w:pStyle w:val="Formbody"/>
              <w:spacing w:beforeLines="20" w:before="48" w:afterLines="20" w:after="48"/>
              <w:rPr>
                <w:rFonts w:ascii="Bryant Regular" w:hAnsi="Bryant Regular" w:cstheme="minorHAnsi"/>
                <w:iCs/>
                <w:color w:val="auto"/>
                <w:sz w:val="22"/>
                <w:szCs w:val="22"/>
              </w:rPr>
            </w:pPr>
            <w:r>
              <w:rPr>
                <w:rFonts w:ascii="Bryant Regular" w:hAnsi="Bryant Regular" w:cstheme="minorHAnsi"/>
                <w:iCs/>
                <w:color w:val="auto"/>
                <w:sz w:val="22"/>
                <w:szCs w:val="22"/>
              </w:rPr>
              <w:t>Governance and Reporting</w:t>
            </w:r>
          </w:p>
        </w:tc>
        <w:tc>
          <w:tcPr>
            <w:tcW w:w="8646" w:type="dxa"/>
          </w:tcPr>
          <w:p w14:paraId="150390BF" w14:textId="4D6F232B" w:rsidR="00EA523D" w:rsidRPr="00EA523D" w:rsidRDefault="00EA523D"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EA523D">
              <w:rPr>
                <w:rFonts w:ascii="Onest Thin" w:hAnsi="Onest Thin" w:cstheme="minorHAnsi"/>
                <w:color w:val="auto"/>
                <w:sz w:val="22"/>
                <w:szCs w:val="22"/>
                <w:lang w:val="en-US"/>
              </w:rPr>
              <w:t>Ensure delivery artefacts (briefs, plans, OKRs, dashboards) are fit-for-purpose and enable effective governance.</w:t>
            </w:r>
          </w:p>
          <w:p w14:paraId="44D49F0B" w14:textId="44287CDE" w:rsidR="00EA523D" w:rsidRPr="00EA523D" w:rsidRDefault="00EA523D"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EA523D">
              <w:rPr>
                <w:rFonts w:ascii="Onest Thin" w:hAnsi="Onest Thin" w:cstheme="minorHAnsi"/>
                <w:color w:val="auto"/>
                <w:sz w:val="22"/>
                <w:szCs w:val="22"/>
                <w:lang w:val="en-US"/>
              </w:rPr>
              <w:t>Track and report on initiative health, risks, financials, and dependencies in alignment with PMO standards.</w:t>
            </w:r>
          </w:p>
          <w:p w14:paraId="2BE6308E" w14:textId="3E36D441" w:rsidR="00EA523D" w:rsidRPr="00EA523D" w:rsidRDefault="00EA523D"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EA523D">
              <w:rPr>
                <w:rFonts w:ascii="Onest Thin" w:hAnsi="Onest Thin" w:cstheme="minorHAnsi"/>
                <w:color w:val="auto"/>
                <w:sz w:val="22"/>
                <w:szCs w:val="22"/>
                <w:lang w:val="en-US"/>
              </w:rPr>
              <w:t>Support quarterly planning cadences and the maintenance of backlogs, roadmaps, and resourcing plans.</w:t>
            </w:r>
          </w:p>
          <w:p w14:paraId="66CE6B09" w14:textId="4DF12FEE" w:rsidR="00D70C05" w:rsidRPr="00D70C05" w:rsidRDefault="00EA523D"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EA523D">
              <w:rPr>
                <w:rFonts w:ascii="Onest Thin" w:hAnsi="Onest Thin" w:cstheme="minorHAnsi"/>
                <w:color w:val="auto"/>
                <w:sz w:val="22"/>
                <w:szCs w:val="22"/>
                <w:lang w:val="en-US"/>
              </w:rPr>
              <w:t>Maintain RAID logs, risk registers, and support ISO/ISAE compliance activities.</w:t>
            </w:r>
          </w:p>
        </w:tc>
      </w:tr>
      <w:tr w:rsidR="00D70C05" w:rsidRPr="00F34AFE" w14:paraId="1E28CE89" w14:textId="77777777" w:rsidTr="00D70C05">
        <w:trPr>
          <w:trHeight w:val="397"/>
        </w:trPr>
        <w:tc>
          <w:tcPr>
            <w:tcW w:w="1702" w:type="dxa"/>
          </w:tcPr>
          <w:p w14:paraId="021AF174" w14:textId="77777777" w:rsidR="00D70C05" w:rsidRDefault="00D70C05" w:rsidP="00903F02">
            <w:pPr>
              <w:pStyle w:val="Formbody"/>
              <w:spacing w:beforeLines="20" w:before="48" w:afterLines="20" w:after="48"/>
              <w:rPr>
                <w:rFonts w:ascii="Bryant Regular" w:hAnsi="Bryant Regular" w:cstheme="minorHAnsi"/>
                <w:iCs/>
                <w:color w:val="auto"/>
                <w:sz w:val="22"/>
                <w:szCs w:val="22"/>
              </w:rPr>
            </w:pPr>
            <w:r>
              <w:rPr>
                <w:rFonts w:ascii="Bryant Regular" w:hAnsi="Bryant Regular" w:cstheme="minorHAnsi"/>
                <w:iCs/>
                <w:color w:val="auto"/>
                <w:sz w:val="22"/>
                <w:szCs w:val="22"/>
              </w:rPr>
              <w:t>Strategic Support</w:t>
            </w:r>
          </w:p>
        </w:tc>
        <w:tc>
          <w:tcPr>
            <w:tcW w:w="8646" w:type="dxa"/>
          </w:tcPr>
          <w:p w14:paraId="5EAD9BCC" w14:textId="77777777" w:rsidR="00D70C05" w:rsidRPr="00D70C05" w:rsidRDefault="00D70C05"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D70C05">
              <w:rPr>
                <w:rFonts w:ascii="Onest Thin" w:hAnsi="Onest Thin" w:cstheme="minorHAnsi"/>
                <w:color w:val="auto"/>
                <w:sz w:val="22"/>
                <w:szCs w:val="22"/>
                <w:lang w:val="en-US"/>
              </w:rPr>
              <w:t>Support delivery of strategic objectives by contributing to quarterly change work programs.</w:t>
            </w:r>
          </w:p>
          <w:p w14:paraId="453EC4D7" w14:textId="77777777" w:rsidR="00D70C05" w:rsidRPr="00D70C05" w:rsidRDefault="00D70C05"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D70C05">
              <w:rPr>
                <w:rFonts w:ascii="Onest Thin" w:hAnsi="Onest Thin" w:cstheme="minorHAnsi"/>
                <w:color w:val="auto"/>
                <w:sz w:val="22"/>
                <w:szCs w:val="22"/>
                <w:lang w:val="en-US"/>
              </w:rPr>
              <w:t>Estimate business impact and resources to balance strategic and operational goals.</w:t>
            </w:r>
          </w:p>
          <w:p w14:paraId="141253E2" w14:textId="77777777" w:rsidR="00D70C05" w:rsidRPr="00D70C05" w:rsidRDefault="00D70C05"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D70C05">
              <w:rPr>
                <w:rFonts w:ascii="Onest Thin" w:hAnsi="Onest Thin" w:cstheme="minorHAnsi"/>
                <w:color w:val="auto"/>
                <w:sz w:val="22"/>
                <w:szCs w:val="22"/>
                <w:lang w:val="en-US"/>
              </w:rPr>
              <w:t>Provide proactive leadership and monitor plans for successful strategic initiatives.</w:t>
            </w:r>
          </w:p>
        </w:tc>
      </w:tr>
      <w:tr w:rsidR="00D70C05" w:rsidRPr="00F34AFE" w14:paraId="4B30C7E3" w14:textId="77777777" w:rsidTr="00D70C05">
        <w:trPr>
          <w:trHeight w:val="397"/>
        </w:trPr>
        <w:tc>
          <w:tcPr>
            <w:tcW w:w="1702" w:type="dxa"/>
          </w:tcPr>
          <w:p w14:paraId="1E88118C" w14:textId="77777777" w:rsidR="00D70C05" w:rsidRDefault="00D70C05" w:rsidP="00903F02">
            <w:pPr>
              <w:pStyle w:val="Formbody"/>
              <w:spacing w:beforeLines="20" w:before="48" w:afterLines="20" w:after="48"/>
              <w:rPr>
                <w:rFonts w:ascii="Bryant Regular" w:hAnsi="Bryant Regular" w:cstheme="minorHAnsi"/>
                <w:iCs/>
                <w:color w:val="auto"/>
                <w:sz w:val="22"/>
                <w:szCs w:val="22"/>
              </w:rPr>
            </w:pPr>
            <w:r>
              <w:rPr>
                <w:rFonts w:ascii="Bryant Regular" w:hAnsi="Bryant Regular" w:cstheme="minorHAnsi"/>
                <w:iCs/>
                <w:color w:val="auto"/>
                <w:sz w:val="22"/>
                <w:szCs w:val="22"/>
              </w:rPr>
              <w:t>Financial Management</w:t>
            </w:r>
          </w:p>
        </w:tc>
        <w:tc>
          <w:tcPr>
            <w:tcW w:w="8646" w:type="dxa"/>
          </w:tcPr>
          <w:p w14:paraId="6515EF0A" w14:textId="77777777" w:rsidR="00D70C05" w:rsidRPr="00D70C05" w:rsidRDefault="00D70C05"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D70C05">
              <w:rPr>
                <w:rFonts w:ascii="Onest Thin" w:hAnsi="Onest Thin" w:cstheme="minorHAnsi"/>
                <w:color w:val="auto"/>
                <w:sz w:val="22"/>
                <w:szCs w:val="22"/>
                <w:lang w:val="en-US"/>
              </w:rPr>
              <w:t>Develop funding requests and financial models to evaluate ROI of projects.</w:t>
            </w:r>
          </w:p>
          <w:p w14:paraId="158041E7" w14:textId="77777777" w:rsidR="00D70C05" w:rsidRPr="00D70C05" w:rsidRDefault="00D70C05"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D70C05">
              <w:rPr>
                <w:rFonts w:ascii="Onest Thin" w:hAnsi="Onest Thin" w:cstheme="minorHAnsi"/>
                <w:color w:val="auto"/>
                <w:sz w:val="22"/>
                <w:szCs w:val="22"/>
                <w:lang w:val="en-US"/>
              </w:rPr>
              <w:t>Collaborate with finance teams for accurate financial reporting and compliance.</w:t>
            </w:r>
          </w:p>
          <w:p w14:paraId="746D0AA4" w14:textId="77777777" w:rsidR="00D70C05" w:rsidRPr="00D70C05" w:rsidRDefault="00D70C05"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D70C05">
              <w:rPr>
                <w:rFonts w:ascii="Onest Thin" w:hAnsi="Onest Thin" w:cstheme="minorHAnsi"/>
                <w:color w:val="auto"/>
                <w:sz w:val="22"/>
                <w:szCs w:val="22"/>
                <w:lang w:val="en-US"/>
              </w:rPr>
              <w:t>Conduct financial risk assessments and develop mitigation strategies.</w:t>
            </w:r>
          </w:p>
          <w:p w14:paraId="163E199C" w14:textId="77777777" w:rsidR="00D70C05" w:rsidRPr="00D70C05" w:rsidRDefault="00D70C05"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D70C05">
              <w:rPr>
                <w:rFonts w:ascii="Onest Thin" w:hAnsi="Onest Thin" w:cstheme="minorHAnsi"/>
                <w:color w:val="auto"/>
                <w:sz w:val="22"/>
                <w:szCs w:val="22"/>
                <w:lang w:val="en-US"/>
              </w:rPr>
              <w:t>Pursue cost-saving initiatives and drive financial efficiencies.</w:t>
            </w:r>
          </w:p>
          <w:p w14:paraId="67693C07" w14:textId="77777777" w:rsidR="00D70C05" w:rsidRPr="00D70C05" w:rsidRDefault="00D70C05" w:rsidP="00903F02">
            <w:pPr>
              <w:pStyle w:val="Formbody"/>
              <w:numPr>
                <w:ilvl w:val="0"/>
                <w:numId w:val="2"/>
              </w:numPr>
              <w:spacing w:beforeLines="20" w:before="48" w:afterLines="20" w:after="48"/>
              <w:rPr>
                <w:rFonts w:ascii="Onest Thin" w:hAnsi="Onest Thin" w:cstheme="minorHAnsi"/>
                <w:color w:val="auto"/>
                <w:sz w:val="22"/>
                <w:szCs w:val="22"/>
                <w:lang w:val="en-US"/>
              </w:rPr>
            </w:pPr>
            <w:r w:rsidRPr="00D70C05">
              <w:rPr>
                <w:rFonts w:ascii="Onest Thin" w:hAnsi="Onest Thin" w:cstheme="minorHAnsi"/>
                <w:color w:val="auto"/>
                <w:sz w:val="22"/>
                <w:szCs w:val="22"/>
                <w:lang w:val="en-US"/>
              </w:rPr>
              <w:t>Provide financial insights and recommendations for strategic decision-making.</w:t>
            </w:r>
          </w:p>
        </w:tc>
      </w:tr>
      <w:tr w:rsidR="006B7E6B" w:rsidRPr="00545B90" w14:paraId="35B7D222" w14:textId="77777777" w:rsidTr="51366E2E">
        <w:trPr>
          <w:trHeight w:val="397"/>
        </w:trPr>
        <w:tc>
          <w:tcPr>
            <w:tcW w:w="1702" w:type="dxa"/>
            <w:shd w:val="clear" w:color="auto" w:fill="auto"/>
          </w:tcPr>
          <w:p w14:paraId="396A42FA" w14:textId="75B72561" w:rsidR="006B7E6B" w:rsidRPr="00545B90" w:rsidRDefault="006B7E6B" w:rsidP="00903F02">
            <w:pPr>
              <w:spacing w:beforeLines="20" w:before="48" w:afterLines="20" w:after="48"/>
              <w:rPr>
                <w:rFonts w:ascii="Onest Thin" w:hAnsi="Onest Thin" w:cstheme="minorHAnsi"/>
                <w:lang w:val="en-US"/>
              </w:rPr>
            </w:pPr>
            <w:r w:rsidRPr="00545B90">
              <w:rPr>
                <w:rFonts w:ascii="Onest Thin" w:hAnsi="Onest Thin" w:cstheme="minorHAnsi"/>
                <w:lang w:val="en-US"/>
              </w:rPr>
              <w:t>Health &amp; Safety</w:t>
            </w:r>
          </w:p>
        </w:tc>
        <w:tc>
          <w:tcPr>
            <w:tcW w:w="8646" w:type="dxa"/>
          </w:tcPr>
          <w:p w14:paraId="49EA8347" w14:textId="77777777" w:rsidR="006B7E6B" w:rsidRPr="00545B90" w:rsidRDefault="006B7E6B" w:rsidP="00903F02">
            <w:pPr>
              <w:pStyle w:val="ListParagraph"/>
              <w:numPr>
                <w:ilvl w:val="0"/>
                <w:numId w:val="4"/>
              </w:numPr>
              <w:spacing w:beforeLines="20" w:before="48" w:afterLines="20" w:after="48" w:line="240" w:lineRule="auto"/>
              <w:ind w:left="320"/>
              <w:contextualSpacing w:val="0"/>
              <w:rPr>
                <w:rFonts w:ascii="Onest Thin" w:hAnsi="Onest Thin" w:cstheme="minorHAnsi"/>
                <w:lang w:val="en-US"/>
              </w:rPr>
            </w:pPr>
            <w:r w:rsidRPr="00545B90">
              <w:rPr>
                <w:rFonts w:ascii="Onest Thin" w:hAnsi="Onest Thin" w:cstheme="minorHAnsi"/>
                <w:lang w:val="en-US"/>
              </w:rPr>
              <w:t>Report all hazards or unsafe situations.</w:t>
            </w:r>
          </w:p>
          <w:p w14:paraId="44BB1F59" w14:textId="77777777" w:rsidR="006B7E6B" w:rsidRPr="00545B90" w:rsidRDefault="006B7E6B" w:rsidP="00903F02">
            <w:pPr>
              <w:pStyle w:val="ListParagraph"/>
              <w:numPr>
                <w:ilvl w:val="0"/>
                <w:numId w:val="4"/>
              </w:numPr>
              <w:spacing w:beforeLines="20" w:before="48" w:afterLines="20" w:after="48" w:line="240" w:lineRule="auto"/>
              <w:ind w:left="320"/>
              <w:contextualSpacing w:val="0"/>
              <w:rPr>
                <w:rFonts w:ascii="Onest Thin" w:hAnsi="Onest Thin" w:cstheme="minorHAnsi"/>
                <w:lang w:val="en-US"/>
              </w:rPr>
            </w:pPr>
            <w:r w:rsidRPr="00545B90">
              <w:rPr>
                <w:rFonts w:ascii="Onest Thin" w:hAnsi="Onest Thin" w:cstheme="minorHAnsi"/>
                <w:lang w:val="en-US"/>
              </w:rPr>
              <w:t>Report all accidents/incidents including near misses.</w:t>
            </w:r>
          </w:p>
          <w:p w14:paraId="3C9831B5" w14:textId="59AE6A07" w:rsidR="006B7E6B" w:rsidRPr="00545B90" w:rsidRDefault="006B7E6B" w:rsidP="00903F02">
            <w:pPr>
              <w:pStyle w:val="ListParagraph"/>
              <w:numPr>
                <w:ilvl w:val="0"/>
                <w:numId w:val="3"/>
              </w:numPr>
              <w:spacing w:beforeLines="20" w:before="48" w:afterLines="20" w:after="48" w:line="240" w:lineRule="auto"/>
              <w:ind w:left="317" w:hanging="357"/>
              <w:contextualSpacing w:val="0"/>
              <w:rPr>
                <w:rFonts w:ascii="Onest Thin" w:hAnsi="Onest Thin" w:cstheme="minorHAnsi"/>
              </w:rPr>
            </w:pPr>
            <w:r w:rsidRPr="00545B90">
              <w:rPr>
                <w:rFonts w:ascii="Onest Thin" w:hAnsi="Onest Thin" w:cstheme="minorHAnsi"/>
                <w:lang w:val="en-US"/>
              </w:rPr>
              <w:t>Work safely and use all protective equipment if required.</w:t>
            </w:r>
          </w:p>
        </w:tc>
      </w:tr>
      <w:tr w:rsidR="006B7E6B" w:rsidRPr="00545B90" w14:paraId="3BDC22C2" w14:textId="77777777" w:rsidTr="51366E2E">
        <w:trPr>
          <w:trHeight w:val="397"/>
        </w:trPr>
        <w:tc>
          <w:tcPr>
            <w:tcW w:w="1702" w:type="dxa"/>
            <w:shd w:val="clear" w:color="auto" w:fill="auto"/>
          </w:tcPr>
          <w:p w14:paraId="54E4EC28" w14:textId="4719FFC2" w:rsidR="006B7E6B" w:rsidRPr="00545B90" w:rsidRDefault="006B7E6B" w:rsidP="00903F02">
            <w:pPr>
              <w:spacing w:beforeLines="20" w:before="48" w:afterLines="20" w:after="48"/>
              <w:rPr>
                <w:rFonts w:ascii="Onest Thin" w:hAnsi="Onest Thin" w:cstheme="minorHAnsi"/>
                <w:lang w:val="en-US"/>
              </w:rPr>
            </w:pPr>
            <w:r w:rsidRPr="00545B90">
              <w:rPr>
                <w:rFonts w:ascii="Onest Thin" w:hAnsi="Onest Thin" w:cstheme="minorHAnsi"/>
                <w:lang w:val="en-US"/>
              </w:rPr>
              <w:t>Other Duties</w:t>
            </w:r>
          </w:p>
        </w:tc>
        <w:tc>
          <w:tcPr>
            <w:tcW w:w="8646" w:type="dxa"/>
          </w:tcPr>
          <w:p w14:paraId="6D44AA19" w14:textId="7AF06699" w:rsidR="006B7E6B" w:rsidRPr="00545B90" w:rsidRDefault="006B7E6B" w:rsidP="00903F02">
            <w:pPr>
              <w:pStyle w:val="Formbody"/>
              <w:numPr>
                <w:ilvl w:val="0"/>
                <w:numId w:val="4"/>
              </w:numPr>
              <w:spacing w:beforeLines="20" w:before="48" w:afterLines="20" w:after="48"/>
              <w:ind w:left="317" w:hanging="357"/>
              <w:rPr>
                <w:rFonts w:ascii="Onest Thin" w:hAnsi="Onest Thin" w:cstheme="minorHAnsi"/>
                <w:color w:val="auto"/>
                <w:sz w:val="22"/>
                <w:szCs w:val="22"/>
                <w:lang w:val="en-US"/>
              </w:rPr>
            </w:pPr>
            <w:r w:rsidRPr="00545B90">
              <w:rPr>
                <w:rFonts w:ascii="Onest Thin" w:hAnsi="Onest Thin" w:cstheme="minorHAnsi"/>
                <w:color w:val="auto"/>
                <w:sz w:val="22"/>
                <w:szCs w:val="22"/>
                <w:lang w:val="en-US"/>
              </w:rPr>
              <w:t>Carry out other duties as requested.</w:t>
            </w:r>
          </w:p>
        </w:tc>
      </w:tr>
    </w:tbl>
    <w:p w14:paraId="6CFA3E03" w14:textId="77777777" w:rsidR="000F4FC4" w:rsidRDefault="000F4FC4">
      <w:r>
        <w:br w:type="page"/>
      </w:r>
    </w:p>
    <w:tbl>
      <w:tblPr>
        <w:tblStyle w:val="TableGrid"/>
        <w:tblW w:w="10348" w:type="dxa"/>
        <w:tblInd w:w="-714" w:type="dxa"/>
        <w:tblLook w:val="04A0" w:firstRow="1" w:lastRow="0" w:firstColumn="1" w:lastColumn="0" w:noHBand="0" w:noVBand="1"/>
      </w:tblPr>
      <w:tblGrid>
        <w:gridCol w:w="10348"/>
      </w:tblGrid>
      <w:tr w:rsidR="00674FA5" w:rsidRPr="00545B90" w14:paraId="7B61FAA5" w14:textId="77777777" w:rsidTr="00674FA5">
        <w:trPr>
          <w:trHeight w:val="397"/>
        </w:trPr>
        <w:tc>
          <w:tcPr>
            <w:tcW w:w="10348" w:type="dxa"/>
            <w:shd w:val="clear" w:color="auto" w:fill="E2EFD9" w:themeFill="accent6" w:themeFillTint="33"/>
            <w:vAlign w:val="center"/>
          </w:tcPr>
          <w:p w14:paraId="5145BC9F" w14:textId="622CD528" w:rsidR="00674FA5" w:rsidRPr="00545B90" w:rsidRDefault="00674FA5" w:rsidP="00674FA5">
            <w:pPr>
              <w:pStyle w:val="Formbody"/>
              <w:spacing w:before="100" w:beforeAutospacing="1" w:after="0"/>
              <w:jc w:val="center"/>
              <w:rPr>
                <w:rFonts w:ascii="Onest Thin" w:hAnsi="Onest Thin" w:cstheme="minorHAnsi"/>
                <w:color w:val="auto"/>
                <w:sz w:val="22"/>
                <w:szCs w:val="22"/>
                <w:lang w:val="en-US"/>
              </w:rPr>
            </w:pPr>
            <w:r w:rsidRPr="00545B90">
              <w:rPr>
                <w:rFonts w:ascii="Onest Thin" w:hAnsi="Onest Thin"/>
              </w:rPr>
              <w:lastRenderedPageBreak/>
              <w:br w:type="page"/>
            </w:r>
            <w:r w:rsidRPr="00545B90">
              <w:rPr>
                <w:rFonts w:ascii="Onest Thin" w:hAnsi="Onest Thin" w:cstheme="minorHAnsi"/>
                <w:b/>
                <w:bCs/>
              </w:rPr>
              <w:t>Experience and qualifications</w:t>
            </w:r>
          </w:p>
        </w:tc>
      </w:tr>
      <w:tr w:rsidR="00674FA5" w:rsidRPr="00545B90" w14:paraId="007EAD28" w14:textId="77777777" w:rsidTr="00FC1547">
        <w:trPr>
          <w:trHeight w:val="6151"/>
        </w:trPr>
        <w:tc>
          <w:tcPr>
            <w:tcW w:w="10348" w:type="dxa"/>
            <w:shd w:val="clear" w:color="auto" w:fill="auto"/>
          </w:tcPr>
          <w:p w14:paraId="24E60829" w14:textId="58C182C2" w:rsidR="00890F8D" w:rsidRPr="00890F8D" w:rsidRDefault="00124C2A" w:rsidP="00890F8D">
            <w:pPr>
              <w:pStyle w:val="Formbody"/>
              <w:spacing w:beforeLines="20" w:before="48" w:afterLines="20" w:after="48"/>
              <w:rPr>
                <w:rFonts w:ascii="Onest Thin" w:hAnsi="Onest Thin" w:cstheme="minorHAnsi"/>
                <w:b/>
                <w:bCs/>
                <w:color w:val="auto"/>
                <w:sz w:val="22"/>
                <w:szCs w:val="22"/>
                <w:lang w:val="en-US"/>
              </w:rPr>
            </w:pPr>
            <w:r>
              <w:rPr>
                <w:rFonts w:ascii="Onest Thin" w:hAnsi="Onest Thin" w:cstheme="minorHAnsi"/>
                <w:b/>
                <w:bCs/>
                <w:color w:val="auto"/>
                <w:sz w:val="22"/>
                <w:szCs w:val="22"/>
                <w:lang w:val="en-US"/>
              </w:rPr>
              <w:t xml:space="preserve">Project &amp; Change Management </w:t>
            </w:r>
            <w:r w:rsidR="00890F8D" w:rsidRPr="00890F8D">
              <w:rPr>
                <w:rFonts w:ascii="Onest Thin" w:hAnsi="Onest Thin" w:cstheme="minorHAnsi"/>
                <w:b/>
                <w:bCs/>
                <w:color w:val="auto"/>
                <w:sz w:val="22"/>
                <w:szCs w:val="22"/>
                <w:lang w:val="en-US"/>
              </w:rPr>
              <w:t>Experience</w:t>
            </w:r>
          </w:p>
          <w:p w14:paraId="6B2D6315" w14:textId="7B8026F5" w:rsidR="00BD2891" w:rsidRPr="00BD2891" w:rsidRDefault="00BD2891" w:rsidP="00BD2891">
            <w:pPr>
              <w:pStyle w:val="Formbody"/>
              <w:numPr>
                <w:ilvl w:val="0"/>
                <w:numId w:val="2"/>
              </w:numPr>
              <w:spacing w:beforeLines="20" w:before="48" w:afterLines="20" w:after="48"/>
              <w:rPr>
                <w:rFonts w:ascii="Onest Thin" w:hAnsi="Onest Thin" w:cstheme="minorHAnsi"/>
                <w:color w:val="auto"/>
                <w:sz w:val="22"/>
                <w:szCs w:val="22"/>
                <w:lang w:val="en-US"/>
              </w:rPr>
            </w:pPr>
            <w:r w:rsidRPr="00BD2891">
              <w:rPr>
                <w:rFonts w:ascii="Onest Thin" w:hAnsi="Onest Thin" w:cstheme="minorHAnsi"/>
                <w:color w:val="auto"/>
                <w:sz w:val="22"/>
                <w:szCs w:val="22"/>
                <w:lang w:val="en-US"/>
              </w:rPr>
              <w:t>7–10 years’ experience in project and programme delivery across hybrid delivery environments.</w:t>
            </w:r>
          </w:p>
          <w:p w14:paraId="473F1051" w14:textId="48B84E12" w:rsidR="00BD2891" w:rsidRPr="00BD2891" w:rsidRDefault="00BD2891" w:rsidP="00BD2891">
            <w:pPr>
              <w:pStyle w:val="Formbody"/>
              <w:numPr>
                <w:ilvl w:val="0"/>
                <w:numId w:val="2"/>
              </w:numPr>
              <w:spacing w:beforeLines="20" w:before="48" w:afterLines="20" w:after="48"/>
              <w:rPr>
                <w:rFonts w:ascii="Onest Thin" w:hAnsi="Onest Thin" w:cstheme="minorHAnsi"/>
                <w:color w:val="auto"/>
                <w:sz w:val="22"/>
                <w:szCs w:val="22"/>
                <w:lang w:val="en-US"/>
              </w:rPr>
            </w:pPr>
            <w:r w:rsidRPr="00BD2891">
              <w:rPr>
                <w:rFonts w:ascii="Onest Thin" w:hAnsi="Onest Thin" w:cstheme="minorHAnsi"/>
                <w:color w:val="auto"/>
                <w:sz w:val="22"/>
                <w:szCs w:val="22"/>
                <w:lang w:val="en-US"/>
              </w:rPr>
              <w:t xml:space="preserve">Experience in both traditional project delivery and agile frameworks (Scrum, </w:t>
            </w:r>
            <w:proofErr w:type="spellStart"/>
            <w:r w:rsidRPr="00BD2891">
              <w:rPr>
                <w:rFonts w:ascii="Onest Thin" w:hAnsi="Onest Thin" w:cstheme="minorHAnsi"/>
                <w:color w:val="auto"/>
                <w:sz w:val="22"/>
                <w:szCs w:val="22"/>
                <w:lang w:val="en-US"/>
              </w:rPr>
              <w:t>SAFe</w:t>
            </w:r>
            <w:proofErr w:type="spellEnd"/>
            <w:r w:rsidRPr="00BD2891">
              <w:rPr>
                <w:rFonts w:ascii="Onest Thin" w:hAnsi="Onest Thin" w:cstheme="minorHAnsi"/>
                <w:color w:val="auto"/>
                <w:sz w:val="22"/>
                <w:szCs w:val="22"/>
                <w:lang w:val="en-US"/>
              </w:rPr>
              <w:t>, Kanban).</w:t>
            </w:r>
          </w:p>
          <w:p w14:paraId="5961DEA6" w14:textId="1A83F889" w:rsidR="00BD2891" w:rsidRPr="00BD2891" w:rsidRDefault="00BD2891" w:rsidP="00BD2891">
            <w:pPr>
              <w:pStyle w:val="Formbody"/>
              <w:numPr>
                <w:ilvl w:val="0"/>
                <w:numId w:val="2"/>
              </w:numPr>
              <w:spacing w:beforeLines="20" w:before="48" w:afterLines="20" w:after="48"/>
              <w:rPr>
                <w:rFonts w:ascii="Onest Thin" w:hAnsi="Onest Thin" w:cstheme="minorHAnsi"/>
                <w:color w:val="auto"/>
                <w:sz w:val="22"/>
                <w:szCs w:val="22"/>
                <w:lang w:val="en-US"/>
              </w:rPr>
            </w:pPr>
            <w:r w:rsidRPr="00BD2891">
              <w:rPr>
                <w:rFonts w:ascii="Onest Thin" w:hAnsi="Onest Thin" w:cstheme="minorHAnsi"/>
                <w:color w:val="auto"/>
                <w:sz w:val="22"/>
                <w:szCs w:val="22"/>
                <w:lang w:val="en-US"/>
              </w:rPr>
              <w:t>Proven ability to coach teams and embed delivery practices in a scaling or transforming business.</w:t>
            </w:r>
          </w:p>
          <w:p w14:paraId="1AA75D60" w14:textId="2C9AA9D2" w:rsidR="00BD2891" w:rsidRPr="00BD2891" w:rsidRDefault="00BD2891" w:rsidP="00BD2891">
            <w:pPr>
              <w:pStyle w:val="Formbody"/>
              <w:numPr>
                <w:ilvl w:val="0"/>
                <w:numId w:val="2"/>
              </w:numPr>
              <w:spacing w:beforeLines="20" w:before="48" w:afterLines="20" w:after="48"/>
              <w:rPr>
                <w:rFonts w:ascii="Onest Thin" w:hAnsi="Onest Thin" w:cstheme="minorHAnsi"/>
                <w:color w:val="auto"/>
                <w:sz w:val="22"/>
                <w:szCs w:val="22"/>
                <w:lang w:val="en-US"/>
              </w:rPr>
            </w:pPr>
            <w:r w:rsidRPr="00BD2891">
              <w:rPr>
                <w:rFonts w:ascii="Onest Thin" w:hAnsi="Onest Thin" w:cstheme="minorHAnsi"/>
                <w:color w:val="auto"/>
                <w:sz w:val="22"/>
                <w:szCs w:val="22"/>
                <w:lang w:val="en-US"/>
              </w:rPr>
              <w:t>Demonstrated success in stakeholder management across business and technology domains.</w:t>
            </w:r>
          </w:p>
          <w:p w14:paraId="187BED63" w14:textId="54F6736D" w:rsidR="000F60B0" w:rsidRPr="00F96E87" w:rsidRDefault="00BD2891" w:rsidP="00BD2891">
            <w:pPr>
              <w:pStyle w:val="Formbody"/>
              <w:numPr>
                <w:ilvl w:val="0"/>
                <w:numId w:val="2"/>
              </w:numPr>
              <w:spacing w:beforeLines="20" w:before="48" w:afterLines="20" w:after="48"/>
              <w:rPr>
                <w:rFonts w:ascii="Onest Thin" w:hAnsi="Onest Thin" w:cstheme="minorHAnsi"/>
                <w:color w:val="auto"/>
                <w:sz w:val="22"/>
                <w:szCs w:val="22"/>
                <w:lang w:val="en-US"/>
              </w:rPr>
            </w:pPr>
            <w:r w:rsidRPr="00BD2891">
              <w:rPr>
                <w:rFonts w:ascii="Onest Thin" w:hAnsi="Onest Thin" w:cstheme="minorHAnsi"/>
                <w:color w:val="auto"/>
                <w:sz w:val="22"/>
                <w:szCs w:val="22"/>
                <w:lang w:val="en-US"/>
              </w:rPr>
              <w:t>Strong commercial awareness, including budgeting, SOWs, and vendor management.</w:t>
            </w:r>
          </w:p>
          <w:p w14:paraId="32C318DD" w14:textId="0085DDE1" w:rsidR="00F96E87" w:rsidRPr="00890F8D" w:rsidRDefault="00F96E87" w:rsidP="00890F8D">
            <w:pPr>
              <w:pStyle w:val="Formbody"/>
              <w:spacing w:beforeLines="20" w:before="48" w:afterLines="20" w:after="48"/>
              <w:rPr>
                <w:rFonts w:ascii="Onest Thin" w:hAnsi="Onest Thin" w:cstheme="minorHAnsi"/>
                <w:b/>
                <w:bCs/>
                <w:color w:val="auto"/>
                <w:sz w:val="22"/>
                <w:szCs w:val="22"/>
                <w:lang w:val="en-US"/>
              </w:rPr>
            </w:pPr>
            <w:r w:rsidRPr="00890F8D">
              <w:rPr>
                <w:rFonts w:ascii="Onest Thin" w:hAnsi="Onest Thin" w:cstheme="minorHAnsi"/>
                <w:b/>
                <w:bCs/>
                <w:color w:val="auto"/>
                <w:sz w:val="22"/>
                <w:szCs w:val="22"/>
                <w:lang w:val="en-US"/>
              </w:rPr>
              <w:t>Qualifications</w:t>
            </w:r>
          </w:p>
          <w:p w14:paraId="558BC440" w14:textId="67CA2DBE" w:rsidR="00B46146" w:rsidRPr="00B46146" w:rsidRDefault="00B46146" w:rsidP="00B46146">
            <w:pPr>
              <w:pStyle w:val="Formbody"/>
              <w:numPr>
                <w:ilvl w:val="0"/>
                <w:numId w:val="2"/>
              </w:numPr>
              <w:spacing w:beforeLines="20" w:before="48" w:afterLines="20" w:after="48"/>
              <w:rPr>
                <w:rFonts w:ascii="Onest Thin" w:hAnsi="Onest Thin" w:cstheme="minorHAnsi"/>
                <w:color w:val="auto"/>
                <w:sz w:val="22"/>
                <w:szCs w:val="22"/>
                <w:lang w:val="en-US"/>
              </w:rPr>
            </w:pPr>
            <w:r w:rsidRPr="00B46146">
              <w:rPr>
                <w:rFonts w:ascii="Onest Thin" w:hAnsi="Onest Thin" w:cstheme="minorHAnsi"/>
                <w:color w:val="auto"/>
                <w:sz w:val="22"/>
                <w:szCs w:val="22"/>
                <w:lang w:val="en-US"/>
              </w:rPr>
              <w:t xml:space="preserve">Agile certifications (e.g. </w:t>
            </w:r>
            <w:proofErr w:type="spellStart"/>
            <w:r w:rsidRPr="00B46146">
              <w:rPr>
                <w:rFonts w:ascii="Onest Thin" w:hAnsi="Onest Thin" w:cstheme="minorHAnsi"/>
                <w:color w:val="auto"/>
                <w:sz w:val="22"/>
                <w:szCs w:val="22"/>
                <w:lang w:val="en-US"/>
              </w:rPr>
              <w:t>SAFe</w:t>
            </w:r>
            <w:proofErr w:type="spellEnd"/>
            <w:r w:rsidRPr="00B46146">
              <w:rPr>
                <w:rFonts w:ascii="Onest Thin" w:hAnsi="Onest Thin" w:cstheme="minorHAnsi"/>
                <w:color w:val="auto"/>
                <w:sz w:val="22"/>
                <w:szCs w:val="22"/>
                <w:lang w:val="en-US"/>
              </w:rPr>
              <w:t xml:space="preserve"> Agilist, PSM, PMI-ACP).</w:t>
            </w:r>
          </w:p>
          <w:p w14:paraId="6DF4BE7D" w14:textId="721ECEC1" w:rsidR="00B46146" w:rsidRPr="00B46146" w:rsidRDefault="00B46146" w:rsidP="00B46146">
            <w:pPr>
              <w:pStyle w:val="Formbody"/>
              <w:numPr>
                <w:ilvl w:val="0"/>
                <w:numId w:val="2"/>
              </w:numPr>
              <w:spacing w:beforeLines="20" w:before="48" w:afterLines="20" w:after="48"/>
              <w:rPr>
                <w:rFonts w:ascii="Onest Thin" w:hAnsi="Onest Thin" w:cstheme="minorHAnsi"/>
                <w:color w:val="auto"/>
                <w:sz w:val="22"/>
                <w:szCs w:val="22"/>
                <w:lang w:val="en-US"/>
              </w:rPr>
            </w:pPr>
            <w:r w:rsidRPr="00B46146">
              <w:rPr>
                <w:rFonts w:ascii="Onest Thin" w:hAnsi="Onest Thin" w:cstheme="minorHAnsi"/>
                <w:color w:val="auto"/>
                <w:sz w:val="22"/>
                <w:szCs w:val="22"/>
                <w:lang w:val="en-US"/>
              </w:rPr>
              <w:t>Project Management certifications (e.g. PRINCE2, PMP).</w:t>
            </w:r>
          </w:p>
          <w:p w14:paraId="613CA92F" w14:textId="3843418E" w:rsidR="00B46146" w:rsidRPr="00B46146" w:rsidRDefault="00B46146" w:rsidP="00B46146">
            <w:pPr>
              <w:pStyle w:val="Formbody"/>
              <w:numPr>
                <w:ilvl w:val="0"/>
                <w:numId w:val="2"/>
              </w:numPr>
              <w:spacing w:beforeLines="20" w:before="48" w:afterLines="20" w:after="48"/>
              <w:rPr>
                <w:rFonts w:ascii="Onest Thin" w:hAnsi="Onest Thin" w:cstheme="minorHAnsi"/>
                <w:color w:val="auto"/>
                <w:sz w:val="22"/>
                <w:szCs w:val="22"/>
                <w:lang w:val="en-US"/>
              </w:rPr>
            </w:pPr>
            <w:r w:rsidRPr="00B46146">
              <w:rPr>
                <w:rFonts w:ascii="Onest Thin" w:hAnsi="Onest Thin" w:cstheme="minorHAnsi"/>
                <w:color w:val="auto"/>
                <w:sz w:val="22"/>
                <w:szCs w:val="22"/>
                <w:lang w:val="en-US"/>
              </w:rPr>
              <w:t>Exposure to value stream management, OKRs, or lean portfolio governance.</w:t>
            </w:r>
          </w:p>
          <w:p w14:paraId="6F335FF1" w14:textId="5B004416" w:rsidR="00B46146" w:rsidRPr="00B46146" w:rsidRDefault="00B46146" w:rsidP="00B46146">
            <w:pPr>
              <w:pStyle w:val="Formbody"/>
              <w:numPr>
                <w:ilvl w:val="0"/>
                <w:numId w:val="2"/>
              </w:numPr>
              <w:spacing w:beforeLines="20" w:before="48" w:afterLines="20" w:after="48"/>
              <w:rPr>
                <w:rFonts w:ascii="Onest Thin" w:hAnsi="Onest Thin" w:cstheme="minorHAnsi"/>
                <w:color w:val="auto"/>
                <w:sz w:val="22"/>
                <w:szCs w:val="22"/>
                <w:lang w:val="en-US"/>
              </w:rPr>
            </w:pPr>
            <w:r w:rsidRPr="00B46146">
              <w:rPr>
                <w:rFonts w:ascii="Onest Thin" w:hAnsi="Onest Thin" w:cstheme="minorHAnsi"/>
                <w:color w:val="auto"/>
                <w:sz w:val="22"/>
                <w:szCs w:val="22"/>
                <w:lang w:val="en-US"/>
              </w:rPr>
              <w:t>Exposure to or interest in AI-assisted delivery tools, including project intelligence platforms, natural language processing tools for documentation, and predictive analytics systems.</w:t>
            </w:r>
          </w:p>
          <w:p w14:paraId="019D9BF9" w14:textId="39055A20" w:rsidR="00F96E87" w:rsidRDefault="00B46146" w:rsidP="00B46146">
            <w:pPr>
              <w:pStyle w:val="Formbody"/>
              <w:numPr>
                <w:ilvl w:val="0"/>
                <w:numId w:val="2"/>
              </w:numPr>
              <w:spacing w:beforeLines="20" w:before="48" w:afterLines="20" w:after="48"/>
              <w:rPr>
                <w:rFonts w:ascii="Onest Thin" w:hAnsi="Onest Thin" w:cstheme="minorHAnsi"/>
                <w:color w:val="auto"/>
                <w:sz w:val="22"/>
                <w:szCs w:val="22"/>
                <w:lang w:val="en-US"/>
              </w:rPr>
            </w:pPr>
            <w:r w:rsidRPr="00B46146">
              <w:rPr>
                <w:rFonts w:ascii="Onest Thin" w:hAnsi="Onest Thin" w:cstheme="minorHAnsi"/>
                <w:color w:val="auto"/>
                <w:sz w:val="22"/>
                <w:szCs w:val="22"/>
                <w:lang w:val="en-US"/>
              </w:rPr>
              <w:t>Comfort with technology experimentation and a growth mindset towards digital enablement.</w:t>
            </w:r>
          </w:p>
          <w:p w14:paraId="36D3F787" w14:textId="77777777" w:rsidR="00331FEE" w:rsidRPr="000F60B0" w:rsidRDefault="00331FEE" w:rsidP="00331FEE">
            <w:pPr>
              <w:pStyle w:val="Formbody"/>
              <w:spacing w:beforeLines="20" w:before="48" w:afterLines="20" w:after="48"/>
              <w:rPr>
                <w:rFonts w:ascii="Onest Thin" w:hAnsi="Onest Thin" w:cstheme="minorHAnsi"/>
                <w:b/>
                <w:bCs/>
                <w:color w:val="auto"/>
                <w:sz w:val="22"/>
                <w:szCs w:val="22"/>
                <w:lang w:val="en-US"/>
              </w:rPr>
            </w:pPr>
            <w:r w:rsidRPr="000F60B0">
              <w:rPr>
                <w:rFonts w:ascii="Onest Thin" w:hAnsi="Onest Thin" w:cstheme="minorHAnsi"/>
                <w:b/>
                <w:bCs/>
                <w:color w:val="auto"/>
                <w:sz w:val="22"/>
                <w:szCs w:val="22"/>
                <w:lang w:val="en-US"/>
              </w:rPr>
              <w:t>Corporate Risk Management</w:t>
            </w:r>
          </w:p>
          <w:p w14:paraId="7CCBBBF3" w14:textId="77777777" w:rsidR="00331FEE" w:rsidRPr="00F96E87" w:rsidRDefault="00331FEE" w:rsidP="00331FEE">
            <w:pPr>
              <w:pStyle w:val="Formbody"/>
              <w:numPr>
                <w:ilvl w:val="0"/>
                <w:numId w:val="2"/>
              </w:numPr>
              <w:spacing w:beforeLines="20" w:before="48" w:afterLines="20" w:after="48"/>
              <w:rPr>
                <w:rFonts w:ascii="Onest Thin" w:hAnsi="Onest Thin" w:cstheme="minorHAnsi"/>
                <w:color w:val="auto"/>
                <w:sz w:val="22"/>
                <w:szCs w:val="22"/>
                <w:lang w:val="en-US"/>
              </w:rPr>
            </w:pPr>
            <w:r w:rsidRPr="00F96E87">
              <w:rPr>
                <w:rFonts w:ascii="Onest Thin" w:hAnsi="Onest Thin" w:cstheme="minorHAnsi"/>
                <w:color w:val="auto"/>
                <w:sz w:val="22"/>
                <w:szCs w:val="22"/>
                <w:lang w:val="en-US"/>
              </w:rPr>
              <w:t>Proficient in conducting organizational risk assessments to identify and evaluate potential risks impacting projects and strategic initiatives.</w:t>
            </w:r>
          </w:p>
          <w:p w14:paraId="2EF6452D" w14:textId="77777777" w:rsidR="00331FEE" w:rsidRPr="00F96E87" w:rsidRDefault="00331FEE" w:rsidP="00331FEE">
            <w:pPr>
              <w:pStyle w:val="Formbody"/>
              <w:numPr>
                <w:ilvl w:val="0"/>
                <w:numId w:val="2"/>
              </w:numPr>
              <w:spacing w:beforeLines="20" w:before="48" w:afterLines="20" w:after="48"/>
              <w:rPr>
                <w:rFonts w:ascii="Onest Thin" w:hAnsi="Onest Thin" w:cstheme="minorHAnsi"/>
                <w:color w:val="auto"/>
                <w:sz w:val="22"/>
                <w:szCs w:val="22"/>
                <w:lang w:val="en-US"/>
              </w:rPr>
            </w:pPr>
            <w:r w:rsidRPr="00F96E87">
              <w:rPr>
                <w:rFonts w:ascii="Onest Thin" w:hAnsi="Onest Thin" w:cstheme="minorHAnsi"/>
                <w:color w:val="auto"/>
                <w:sz w:val="22"/>
                <w:szCs w:val="22"/>
                <w:lang w:val="en-US"/>
              </w:rPr>
              <w:t>Skilled in developing and implementing risk mitigation strategies and action plans to minimize the impact of identified risks.</w:t>
            </w:r>
          </w:p>
          <w:p w14:paraId="0B3B37D1" w14:textId="38C89867" w:rsidR="00331FEE" w:rsidRPr="00F96E87" w:rsidRDefault="00331FEE" w:rsidP="00331FEE">
            <w:pPr>
              <w:pStyle w:val="Formbody"/>
              <w:numPr>
                <w:ilvl w:val="0"/>
                <w:numId w:val="2"/>
              </w:numPr>
              <w:spacing w:beforeLines="20" w:before="48" w:afterLines="20" w:after="48"/>
              <w:rPr>
                <w:rFonts w:ascii="Onest Thin" w:hAnsi="Onest Thin" w:cstheme="minorHAnsi"/>
                <w:color w:val="auto"/>
                <w:sz w:val="22"/>
                <w:szCs w:val="22"/>
                <w:lang w:val="en-US"/>
              </w:rPr>
            </w:pPr>
            <w:r w:rsidRPr="00F96E87">
              <w:rPr>
                <w:rFonts w:ascii="Onest Thin" w:hAnsi="Onest Thin" w:cstheme="minorHAnsi"/>
                <w:color w:val="auto"/>
                <w:sz w:val="22"/>
                <w:szCs w:val="22"/>
                <w:lang w:val="en-US"/>
              </w:rPr>
              <w:t>Collaborate with stakeholders to ensure compliance with industry standards such as ISO27001 and ISEA3402, maintaining high standards of security and operational excellence.</w:t>
            </w:r>
          </w:p>
          <w:p w14:paraId="16755017" w14:textId="3F1FC432" w:rsidR="00F96E87" w:rsidRPr="00890F8D" w:rsidRDefault="00890F8D" w:rsidP="00890F8D">
            <w:pPr>
              <w:pStyle w:val="Formbody"/>
              <w:spacing w:beforeLines="20" w:before="48" w:afterLines="20" w:after="48"/>
              <w:rPr>
                <w:rFonts w:ascii="Onest Thin" w:hAnsi="Onest Thin" w:cstheme="minorHAnsi"/>
                <w:b/>
                <w:bCs/>
                <w:color w:val="auto"/>
                <w:sz w:val="22"/>
                <w:szCs w:val="22"/>
                <w:lang w:val="en-US"/>
              </w:rPr>
            </w:pPr>
            <w:r w:rsidRPr="00890F8D">
              <w:rPr>
                <w:rFonts w:ascii="Onest Thin" w:hAnsi="Onest Thin" w:cstheme="minorHAnsi"/>
                <w:b/>
                <w:bCs/>
                <w:color w:val="auto"/>
                <w:sz w:val="22"/>
                <w:szCs w:val="22"/>
                <w:lang w:val="en-US"/>
              </w:rPr>
              <w:t>Attributes</w:t>
            </w:r>
          </w:p>
          <w:p w14:paraId="7539A3D5" w14:textId="1E263984" w:rsidR="00FB43D0" w:rsidRPr="00FB43D0" w:rsidRDefault="00FB43D0" w:rsidP="00FB43D0">
            <w:pPr>
              <w:pStyle w:val="Formbody"/>
              <w:numPr>
                <w:ilvl w:val="0"/>
                <w:numId w:val="2"/>
              </w:numPr>
              <w:spacing w:beforeLines="20" w:before="48" w:afterLines="20" w:after="48"/>
              <w:rPr>
                <w:rFonts w:ascii="Onest Thin" w:hAnsi="Onest Thin" w:cstheme="minorHAnsi"/>
                <w:color w:val="auto"/>
                <w:sz w:val="22"/>
                <w:szCs w:val="22"/>
                <w:lang w:val="en-US"/>
              </w:rPr>
            </w:pPr>
            <w:r w:rsidRPr="00FB43D0">
              <w:rPr>
                <w:rFonts w:ascii="Onest Thin" w:hAnsi="Onest Thin" w:cstheme="minorHAnsi"/>
                <w:color w:val="auto"/>
                <w:sz w:val="22"/>
                <w:szCs w:val="22"/>
                <w:lang w:val="en-US"/>
              </w:rPr>
              <w:t>Systems thinker with strong delivery discipline and stakeholder empathy.</w:t>
            </w:r>
          </w:p>
          <w:p w14:paraId="3F4F1D43" w14:textId="36405B3C" w:rsidR="00FB43D0" w:rsidRPr="00FB43D0" w:rsidRDefault="00FB43D0" w:rsidP="00FB43D0">
            <w:pPr>
              <w:pStyle w:val="Formbody"/>
              <w:numPr>
                <w:ilvl w:val="0"/>
                <w:numId w:val="2"/>
              </w:numPr>
              <w:spacing w:beforeLines="20" w:before="48" w:afterLines="20" w:after="48"/>
              <w:rPr>
                <w:rFonts w:ascii="Onest Thin" w:hAnsi="Onest Thin" w:cstheme="minorHAnsi"/>
                <w:color w:val="auto"/>
                <w:sz w:val="22"/>
                <w:szCs w:val="22"/>
                <w:lang w:val="en-US"/>
              </w:rPr>
            </w:pPr>
            <w:r w:rsidRPr="00FB43D0">
              <w:rPr>
                <w:rFonts w:ascii="Onest Thin" w:hAnsi="Onest Thin" w:cstheme="minorHAnsi"/>
                <w:color w:val="auto"/>
                <w:sz w:val="22"/>
                <w:szCs w:val="22"/>
                <w:lang w:val="en-US"/>
              </w:rPr>
              <w:t>Comfortable working in ambiguous or evolving delivery environments.</w:t>
            </w:r>
          </w:p>
          <w:p w14:paraId="592268FB" w14:textId="2D5673B0" w:rsidR="00FB43D0" w:rsidRPr="00FB43D0" w:rsidRDefault="00FB43D0" w:rsidP="00FB43D0">
            <w:pPr>
              <w:pStyle w:val="Formbody"/>
              <w:numPr>
                <w:ilvl w:val="0"/>
                <w:numId w:val="2"/>
              </w:numPr>
              <w:spacing w:beforeLines="20" w:before="48" w:afterLines="20" w:after="48"/>
              <w:rPr>
                <w:rFonts w:ascii="Onest Thin" w:hAnsi="Onest Thin" w:cstheme="minorHAnsi"/>
                <w:color w:val="auto"/>
                <w:sz w:val="22"/>
                <w:szCs w:val="22"/>
                <w:lang w:val="en-US"/>
              </w:rPr>
            </w:pPr>
            <w:proofErr w:type="gramStart"/>
            <w:r w:rsidRPr="00FB43D0">
              <w:rPr>
                <w:rFonts w:ascii="Onest Thin" w:hAnsi="Onest Thin" w:cstheme="minorHAnsi"/>
                <w:color w:val="auto"/>
                <w:sz w:val="22"/>
                <w:szCs w:val="22"/>
                <w:lang w:val="en-US"/>
              </w:rPr>
              <w:t>Passionate</w:t>
            </w:r>
            <w:proofErr w:type="gramEnd"/>
            <w:r w:rsidRPr="00FB43D0">
              <w:rPr>
                <w:rFonts w:ascii="Onest Thin" w:hAnsi="Onest Thin" w:cstheme="minorHAnsi"/>
                <w:color w:val="auto"/>
                <w:sz w:val="22"/>
                <w:szCs w:val="22"/>
                <w:lang w:val="en-US"/>
              </w:rPr>
              <w:t xml:space="preserve"> about building capability and leading through influence.</w:t>
            </w:r>
          </w:p>
          <w:p w14:paraId="0F81C567" w14:textId="7F2417F3" w:rsidR="00674FA5" w:rsidRPr="00331FEE" w:rsidRDefault="00FB43D0" w:rsidP="00FB43D0">
            <w:pPr>
              <w:pStyle w:val="Formbody"/>
              <w:numPr>
                <w:ilvl w:val="0"/>
                <w:numId w:val="2"/>
              </w:numPr>
              <w:spacing w:beforeLines="20" w:before="48" w:afterLines="20" w:after="48"/>
              <w:rPr>
                <w:rFonts w:ascii="Onest Thin" w:hAnsi="Onest Thin" w:cstheme="minorHAnsi"/>
                <w:color w:val="auto"/>
                <w:sz w:val="22"/>
                <w:szCs w:val="22"/>
                <w:lang w:val="en-US"/>
              </w:rPr>
            </w:pPr>
            <w:r w:rsidRPr="00FB43D0">
              <w:rPr>
                <w:rFonts w:ascii="Onest Thin" w:hAnsi="Onest Thin" w:cstheme="minorHAnsi"/>
                <w:color w:val="auto"/>
                <w:sz w:val="22"/>
                <w:szCs w:val="22"/>
                <w:lang w:val="en-US"/>
              </w:rPr>
              <w:t>Skilled at juggling multiple streams of work, maintaining calm under pressure.</w:t>
            </w:r>
          </w:p>
        </w:tc>
      </w:tr>
    </w:tbl>
    <w:p w14:paraId="0D0BFD40" w14:textId="77777777" w:rsidR="00814CA2" w:rsidRPr="00545B90" w:rsidRDefault="00814CA2" w:rsidP="00674FA5">
      <w:pPr>
        <w:spacing w:before="100" w:beforeAutospacing="1" w:after="100" w:afterAutospacing="1" w:line="240" w:lineRule="auto"/>
        <w:rPr>
          <w:rFonts w:ascii="Onest Thin" w:hAnsi="Onest Thin"/>
        </w:rPr>
      </w:pPr>
    </w:p>
    <w:sectPr w:rsidR="00814CA2" w:rsidRPr="00545B9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42124" w14:textId="77777777" w:rsidR="009332AD" w:rsidRDefault="009332AD" w:rsidP="00373B2A">
      <w:pPr>
        <w:spacing w:after="0" w:line="240" w:lineRule="auto"/>
      </w:pPr>
      <w:r>
        <w:separator/>
      </w:r>
    </w:p>
  </w:endnote>
  <w:endnote w:type="continuationSeparator" w:id="0">
    <w:p w14:paraId="657E6EBB" w14:textId="77777777" w:rsidR="009332AD" w:rsidRDefault="009332AD" w:rsidP="00373B2A">
      <w:pPr>
        <w:spacing w:after="0" w:line="240" w:lineRule="auto"/>
      </w:pPr>
      <w:r>
        <w:continuationSeparator/>
      </w:r>
    </w:p>
  </w:endnote>
  <w:endnote w:type="continuationNotice" w:id="1">
    <w:p w14:paraId="250D8DCB" w14:textId="77777777" w:rsidR="009332AD" w:rsidRDefault="00933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yant Regular">
    <w:altName w:val="Calibri"/>
    <w:panose1 w:val="00000000000000000000"/>
    <w:charset w:val="00"/>
    <w:family w:val="swiss"/>
    <w:notTrueType/>
    <w:pitch w:val="variable"/>
    <w:sig w:usb0="00000007" w:usb1="00000000" w:usb2="00000000" w:usb3="00000000" w:csb0="00000093" w:csb1="00000000"/>
  </w:font>
  <w:font w:name="Onest Thin">
    <w:altName w:val="Calibri"/>
    <w:charset w:val="00"/>
    <w:family w:val="auto"/>
    <w:pitch w:val="variable"/>
    <w:sig w:usb0="A000026F" w:usb1="0000806A" w:usb2="00000000" w:usb3="00000000" w:csb0="00000097" w:csb1="00000000"/>
  </w:font>
  <w:font w:name="Bryant Medium">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2216" w14:textId="257ACD23" w:rsidR="001530B9" w:rsidRDefault="007F326A">
    <w:pPr>
      <w:pStyle w:val="Footer"/>
    </w:pPr>
    <w:r>
      <w:rPr>
        <w:noProof/>
      </w:rPr>
      <w:drawing>
        <wp:anchor distT="0" distB="0" distL="114300" distR="114300" simplePos="0" relativeHeight="251659266" behindDoc="1" locked="0" layoutInCell="1" allowOverlap="1" wp14:anchorId="56C0FC6E" wp14:editId="6E29F5C4">
          <wp:simplePos x="0" y="0"/>
          <wp:positionH relativeFrom="margin">
            <wp:align>center</wp:align>
          </wp:positionH>
          <wp:positionV relativeFrom="paragraph">
            <wp:posOffset>180340</wp:posOffset>
          </wp:positionV>
          <wp:extent cx="5095875" cy="316230"/>
          <wp:effectExtent l="0" t="0" r="9525" b="7620"/>
          <wp:wrapTight wrapText="bothSides">
            <wp:wrapPolygon edited="0">
              <wp:start x="0" y="0"/>
              <wp:lineTo x="0" y="20819"/>
              <wp:lineTo x="21560" y="20819"/>
              <wp:lineTo x="215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95875" cy="316230"/>
                  </a:xfrm>
                  <a:prstGeom prst="rect">
                    <a:avLst/>
                  </a:prstGeom>
                </pic:spPr>
              </pic:pic>
            </a:graphicData>
          </a:graphic>
          <wp14:sizeRelH relativeFrom="page">
            <wp14:pctWidth>0</wp14:pctWidth>
          </wp14:sizeRelH>
          <wp14:sizeRelV relativeFrom="page">
            <wp14:pctHeight>0</wp14:pctHeight>
          </wp14:sizeRelV>
        </wp:anchor>
      </w:drawing>
    </w:r>
    <w:r w:rsidR="004572FF">
      <w:rPr>
        <w:noProof/>
      </w:rPr>
      <w:drawing>
        <wp:anchor distT="0" distB="0" distL="114300" distR="114300" simplePos="0" relativeHeight="251658242" behindDoc="1" locked="0" layoutInCell="1" allowOverlap="1" wp14:anchorId="0384E9EA" wp14:editId="0ECAC240">
          <wp:simplePos x="0" y="0"/>
          <wp:positionH relativeFrom="margin">
            <wp:align>center</wp:align>
          </wp:positionH>
          <wp:positionV relativeFrom="paragraph">
            <wp:posOffset>-241935</wp:posOffset>
          </wp:positionV>
          <wp:extent cx="1533525" cy="371475"/>
          <wp:effectExtent l="0" t="0" r="9525" b="9525"/>
          <wp:wrapTight wrapText="bothSides">
            <wp:wrapPolygon edited="0">
              <wp:start x="268" y="0"/>
              <wp:lineTo x="0" y="3323"/>
              <wp:lineTo x="0" y="21046"/>
              <wp:lineTo x="18514" y="21046"/>
              <wp:lineTo x="20124" y="21046"/>
              <wp:lineTo x="21466" y="18831"/>
              <wp:lineTo x="21466" y="2215"/>
              <wp:lineTo x="2952" y="0"/>
              <wp:lineTo x="268"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3525" cy="371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265F5" w14:textId="77777777" w:rsidR="009332AD" w:rsidRDefault="009332AD" w:rsidP="00373B2A">
      <w:pPr>
        <w:spacing w:after="0" w:line="240" w:lineRule="auto"/>
      </w:pPr>
      <w:r>
        <w:separator/>
      </w:r>
    </w:p>
  </w:footnote>
  <w:footnote w:type="continuationSeparator" w:id="0">
    <w:p w14:paraId="105A14A5" w14:textId="77777777" w:rsidR="009332AD" w:rsidRDefault="009332AD" w:rsidP="00373B2A">
      <w:pPr>
        <w:spacing w:after="0" w:line="240" w:lineRule="auto"/>
      </w:pPr>
      <w:r>
        <w:continuationSeparator/>
      </w:r>
    </w:p>
  </w:footnote>
  <w:footnote w:type="continuationNotice" w:id="1">
    <w:p w14:paraId="4AA3190F" w14:textId="77777777" w:rsidR="009332AD" w:rsidRDefault="009332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1841" w14:textId="192D66EB" w:rsidR="00373B2A" w:rsidRDefault="00CC7B56">
    <w:pPr>
      <w:pStyle w:val="Header"/>
    </w:pPr>
    <w:r>
      <w:rPr>
        <w:noProof/>
      </w:rPr>
      <w:drawing>
        <wp:anchor distT="0" distB="0" distL="114300" distR="114300" simplePos="0" relativeHeight="251658240" behindDoc="1" locked="0" layoutInCell="1" allowOverlap="1" wp14:anchorId="2F388BD4" wp14:editId="542B89CD">
          <wp:simplePos x="0" y="0"/>
          <wp:positionH relativeFrom="column">
            <wp:posOffset>4571587</wp:posOffset>
          </wp:positionH>
          <wp:positionV relativeFrom="paragraph">
            <wp:posOffset>161290</wp:posOffset>
          </wp:positionV>
          <wp:extent cx="1714500" cy="560705"/>
          <wp:effectExtent l="0" t="0" r="0" b="0"/>
          <wp:wrapTight wrapText="bothSides">
            <wp:wrapPolygon edited="0">
              <wp:start x="0" y="0"/>
              <wp:lineTo x="0" y="20548"/>
              <wp:lineTo x="21360" y="20548"/>
              <wp:lineTo x="21360" y="0"/>
              <wp:lineTo x="0" y="0"/>
            </wp:wrapPolygon>
          </wp:wrapTight>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4500" cy="560705"/>
                  </a:xfrm>
                  <a:prstGeom prst="rect">
                    <a:avLst/>
                  </a:prstGeom>
                </pic:spPr>
              </pic:pic>
            </a:graphicData>
          </a:graphic>
          <wp14:sizeRelH relativeFrom="page">
            <wp14:pctWidth>0</wp14:pctWidth>
          </wp14:sizeRelH>
          <wp14:sizeRelV relativeFrom="page">
            <wp14:pctHeight>0</wp14:pctHeight>
          </wp14:sizeRelV>
        </wp:anchor>
      </w:drawing>
    </w:r>
    <w:r w:rsidR="00B7642C">
      <w:rPr>
        <w:noProof/>
      </w:rPr>
      <w:drawing>
        <wp:anchor distT="0" distB="0" distL="114300" distR="114300" simplePos="0" relativeHeight="251658241" behindDoc="1" locked="0" layoutInCell="1" allowOverlap="1" wp14:anchorId="3C94342B" wp14:editId="5CB4B2A4">
          <wp:simplePos x="0" y="0"/>
          <wp:positionH relativeFrom="column">
            <wp:posOffset>-478821</wp:posOffset>
          </wp:positionH>
          <wp:positionV relativeFrom="paragraph">
            <wp:posOffset>169545</wp:posOffset>
          </wp:positionV>
          <wp:extent cx="2203418" cy="533400"/>
          <wp:effectExtent l="0" t="0" r="6985" b="0"/>
          <wp:wrapTight wrapText="bothSides">
            <wp:wrapPolygon edited="0">
              <wp:start x="560" y="0"/>
              <wp:lineTo x="0" y="2314"/>
              <wp:lineTo x="0" y="20829"/>
              <wp:lineTo x="18680" y="20829"/>
              <wp:lineTo x="19801" y="20829"/>
              <wp:lineTo x="21482" y="18514"/>
              <wp:lineTo x="21482" y="5400"/>
              <wp:lineTo x="17933" y="3086"/>
              <wp:lineTo x="2802" y="0"/>
              <wp:lineTo x="560"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3418" cy="533400"/>
                  </a:xfrm>
                  <a:prstGeom prst="rect">
                    <a:avLst/>
                  </a:prstGeom>
                </pic:spPr>
              </pic:pic>
            </a:graphicData>
          </a:graphic>
          <wp14:sizeRelH relativeFrom="page">
            <wp14:pctWidth>0</wp14:pctWidth>
          </wp14:sizeRelH>
          <wp14:sizeRelV relativeFrom="page">
            <wp14:pctHeight>0</wp14:pctHeight>
          </wp14:sizeRelV>
        </wp:anchor>
      </w:drawing>
    </w:r>
  </w:p>
  <w:p w14:paraId="36A348C7" w14:textId="3D3AF09C" w:rsidR="00373B2A" w:rsidRDefault="00373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12516"/>
    <w:multiLevelType w:val="hybridMultilevel"/>
    <w:tmpl w:val="056684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64842B0"/>
    <w:multiLevelType w:val="hybridMultilevel"/>
    <w:tmpl w:val="BED44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0AD2B9B"/>
    <w:multiLevelType w:val="hybridMultilevel"/>
    <w:tmpl w:val="B124618C"/>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3" w15:restartNumberingAfterBreak="0">
    <w:nsid w:val="365E6BE1"/>
    <w:multiLevelType w:val="hybridMultilevel"/>
    <w:tmpl w:val="DF30F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F1F57A0"/>
    <w:multiLevelType w:val="hybridMultilevel"/>
    <w:tmpl w:val="3E4E8A0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4B735103"/>
    <w:multiLevelType w:val="hybridMultilevel"/>
    <w:tmpl w:val="92A41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58688678">
    <w:abstractNumId w:val="5"/>
  </w:num>
  <w:num w:numId="2" w16cid:durableId="710619023">
    <w:abstractNumId w:val="0"/>
  </w:num>
  <w:num w:numId="3" w16cid:durableId="2127235002">
    <w:abstractNumId w:val="1"/>
  </w:num>
  <w:num w:numId="4" w16cid:durableId="1089623217">
    <w:abstractNumId w:val="4"/>
  </w:num>
  <w:num w:numId="5" w16cid:durableId="1362320501">
    <w:abstractNumId w:val="2"/>
  </w:num>
  <w:num w:numId="6" w16cid:durableId="130227512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52"/>
    <w:rsid w:val="00000E5D"/>
    <w:rsid w:val="00001E60"/>
    <w:rsid w:val="000165F5"/>
    <w:rsid w:val="00017186"/>
    <w:rsid w:val="00017970"/>
    <w:rsid w:val="00042A2C"/>
    <w:rsid w:val="00062EFF"/>
    <w:rsid w:val="00074DB5"/>
    <w:rsid w:val="00077088"/>
    <w:rsid w:val="00080F5A"/>
    <w:rsid w:val="000827B5"/>
    <w:rsid w:val="000832D6"/>
    <w:rsid w:val="00083BED"/>
    <w:rsid w:val="000939A9"/>
    <w:rsid w:val="00095A10"/>
    <w:rsid w:val="000A198A"/>
    <w:rsid w:val="000A4949"/>
    <w:rsid w:val="000A6054"/>
    <w:rsid w:val="000B4A71"/>
    <w:rsid w:val="000B5BE6"/>
    <w:rsid w:val="000C2C59"/>
    <w:rsid w:val="000C5B90"/>
    <w:rsid w:val="000C677F"/>
    <w:rsid w:val="000D279F"/>
    <w:rsid w:val="000D4AFC"/>
    <w:rsid w:val="000E30D1"/>
    <w:rsid w:val="000E75FC"/>
    <w:rsid w:val="000F4FC4"/>
    <w:rsid w:val="000F60B0"/>
    <w:rsid w:val="001132BA"/>
    <w:rsid w:val="00113982"/>
    <w:rsid w:val="00120F40"/>
    <w:rsid w:val="0012109B"/>
    <w:rsid w:val="00124C2A"/>
    <w:rsid w:val="00132CFA"/>
    <w:rsid w:val="001343CF"/>
    <w:rsid w:val="001409D1"/>
    <w:rsid w:val="00146CCF"/>
    <w:rsid w:val="001530B9"/>
    <w:rsid w:val="001674A4"/>
    <w:rsid w:val="0017799E"/>
    <w:rsid w:val="00183ABE"/>
    <w:rsid w:val="00183BF5"/>
    <w:rsid w:val="00196788"/>
    <w:rsid w:val="00197A02"/>
    <w:rsid w:val="001A1FE7"/>
    <w:rsid w:val="001A49F0"/>
    <w:rsid w:val="001B3427"/>
    <w:rsid w:val="001C1A5F"/>
    <w:rsid w:val="001C39A2"/>
    <w:rsid w:val="001C55A1"/>
    <w:rsid w:val="001C5D4E"/>
    <w:rsid w:val="001F500B"/>
    <w:rsid w:val="002003C1"/>
    <w:rsid w:val="00204F7B"/>
    <w:rsid w:val="002106BD"/>
    <w:rsid w:val="00222E31"/>
    <w:rsid w:val="002278E4"/>
    <w:rsid w:val="0023313B"/>
    <w:rsid w:val="002335B5"/>
    <w:rsid w:val="002426F2"/>
    <w:rsid w:val="002430B8"/>
    <w:rsid w:val="002513B0"/>
    <w:rsid w:val="00252488"/>
    <w:rsid w:val="0025597C"/>
    <w:rsid w:val="00271E0E"/>
    <w:rsid w:val="00272AEF"/>
    <w:rsid w:val="002743E0"/>
    <w:rsid w:val="00283A00"/>
    <w:rsid w:val="002952A3"/>
    <w:rsid w:val="002959AF"/>
    <w:rsid w:val="002A02CB"/>
    <w:rsid w:val="002A1440"/>
    <w:rsid w:val="002A1E61"/>
    <w:rsid w:val="002B6017"/>
    <w:rsid w:val="002B712D"/>
    <w:rsid w:val="002C16A5"/>
    <w:rsid w:val="002C42AA"/>
    <w:rsid w:val="002D1941"/>
    <w:rsid w:val="002D4E5A"/>
    <w:rsid w:val="002D5384"/>
    <w:rsid w:val="00312EE2"/>
    <w:rsid w:val="00316A2E"/>
    <w:rsid w:val="00331F13"/>
    <w:rsid w:val="00331FEE"/>
    <w:rsid w:val="00334BAF"/>
    <w:rsid w:val="00341687"/>
    <w:rsid w:val="0034556C"/>
    <w:rsid w:val="00350D05"/>
    <w:rsid w:val="003629D2"/>
    <w:rsid w:val="00373B2A"/>
    <w:rsid w:val="003755D5"/>
    <w:rsid w:val="00377046"/>
    <w:rsid w:val="003774A9"/>
    <w:rsid w:val="00380EBE"/>
    <w:rsid w:val="0039078B"/>
    <w:rsid w:val="003917F8"/>
    <w:rsid w:val="00391A79"/>
    <w:rsid w:val="003A03B2"/>
    <w:rsid w:val="003B11F8"/>
    <w:rsid w:val="003C699B"/>
    <w:rsid w:val="003C69F1"/>
    <w:rsid w:val="003D3D51"/>
    <w:rsid w:val="003D48F5"/>
    <w:rsid w:val="003E4D3C"/>
    <w:rsid w:val="004061DC"/>
    <w:rsid w:val="00410C5A"/>
    <w:rsid w:val="00412559"/>
    <w:rsid w:val="0042346E"/>
    <w:rsid w:val="00423FE3"/>
    <w:rsid w:val="00424253"/>
    <w:rsid w:val="004243F9"/>
    <w:rsid w:val="00424739"/>
    <w:rsid w:val="0042551E"/>
    <w:rsid w:val="00426D39"/>
    <w:rsid w:val="00427C8F"/>
    <w:rsid w:val="004407B0"/>
    <w:rsid w:val="00454CDB"/>
    <w:rsid w:val="00456946"/>
    <w:rsid w:val="004572FF"/>
    <w:rsid w:val="00465A83"/>
    <w:rsid w:val="00483BFA"/>
    <w:rsid w:val="004A11B4"/>
    <w:rsid w:val="004A391A"/>
    <w:rsid w:val="004A5725"/>
    <w:rsid w:val="004B694B"/>
    <w:rsid w:val="004C0ADA"/>
    <w:rsid w:val="004C0DD3"/>
    <w:rsid w:val="004C423F"/>
    <w:rsid w:val="004C60FF"/>
    <w:rsid w:val="004D6F1D"/>
    <w:rsid w:val="004E0215"/>
    <w:rsid w:val="004F654D"/>
    <w:rsid w:val="00512E41"/>
    <w:rsid w:val="00533AB3"/>
    <w:rsid w:val="00537BB2"/>
    <w:rsid w:val="00545B90"/>
    <w:rsid w:val="00555589"/>
    <w:rsid w:val="00573011"/>
    <w:rsid w:val="005733ED"/>
    <w:rsid w:val="00587DF8"/>
    <w:rsid w:val="005A3F7B"/>
    <w:rsid w:val="005B1DCC"/>
    <w:rsid w:val="005D07C7"/>
    <w:rsid w:val="005D74FA"/>
    <w:rsid w:val="005E507C"/>
    <w:rsid w:val="005E5155"/>
    <w:rsid w:val="00616D79"/>
    <w:rsid w:val="00620318"/>
    <w:rsid w:val="00622721"/>
    <w:rsid w:val="00625B5D"/>
    <w:rsid w:val="00635BD7"/>
    <w:rsid w:val="00655764"/>
    <w:rsid w:val="00674503"/>
    <w:rsid w:val="00674FA5"/>
    <w:rsid w:val="0067527C"/>
    <w:rsid w:val="006A16ED"/>
    <w:rsid w:val="006B2DDB"/>
    <w:rsid w:val="006B7962"/>
    <w:rsid w:val="006B7E6B"/>
    <w:rsid w:val="006D4270"/>
    <w:rsid w:val="006E1C27"/>
    <w:rsid w:val="006F31D7"/>
    <w:rsid w:val="00707E5A"/>
    <w:rsid w:val="00710E6B"/>
    <w:rsid w:val="00720699"/>
    <w:rsid w:val="00723F82"/>
    <w:rsid w:val="00726DF8"/>
    <w:rsid w:val="00731E91"/>
    <w:rsid w:val="00761CDD"/>
    <w:rsid w:val="00765EC1"/>
    <w:rsid w:val="00767F0D"/>
    <w:rsid w:val="0078610A"/>
    <w:rsid w:val="0079271F"/>
    <w:rsid w:val="007970FA"/>
    <w:rsid w:val="00797684"/>
    <w:rsid w:val="007A2AFB"/>
    <w:rsid w:val="007A6276"/>
    <w:rsid w:val="007B725F"/>
    <w:rsid w:val="007B7320"/>
    <w:rsid w:val="007D6DB4"/>
    <w:rsid w:val="007E2A10"/>
    <w:rsid w:val="007E74CA"/>
    <w:rsid w:val="007F326A"/>
    <w:rsid w:val="008034D9"/>
    <w:rsid w:val="008100AB"/>
    <w:rsid w:val="008118BB"/>
    <w:rsid w:val="00814CA2"/>
    <w:rsid w:val="00815952"/>
    <w:rsid w:val="008218AD"/>
    <w:rsid w:val="00825F58"/>
    <w:rsid w:val="00840D5C"/>
    <w:rsid w:val="00845AA6"/>
    <w:rsid w:val="00847D07"/>
    <w:rsid w:val="008823E1"/>
    <w:rsid w:val="00890F8D"/>
    <w:rsid w:val="00891463"/>
    <w:rsid w:val="008943CB"/>
    <w:rsid w:val="008A15BE"/>
    <w:rsid w:val="008A622D"/>
    <w:rsid w:val="008C19B3"/>
    <w:rsid w:val="008C2D7B"/>
    <w:rsid w:val="008C5F1C"/>
    <w:rsid w:val="008D0BD4"/>
    <w:rsid w:val="008D4173"/>
    <w:rsid w:val="008D5F27"/>
    <w:rsid w:val="008E3C46"/>
    <w:rsid w:val="008E4A55"/>
    <w:rsid w:val="008F498B"/>
    <w:rsid w:val="00903F02"/>
    <w:rsid w:val="009241C9"/>
    <w:rsid w:val="00932C33"/>
    <w:rsid w:val="009332AD"/>
    <w:rsid w:val="009432BE"/>
    <w:rsid w:val="00946746"/>
    <w:rsid w:val="0095135B"/>
    <w:rsid w:val="009624D7"/>
    <w:rsid w:val="00964830"/>
    <w:rsid w:val="00966FB1"/>
    <w:rsid w:val="00985E91"/>
    <w:rsid w:val="00990AF5"/>
    <w:rsid w:val="009934DE"/>
    <w:rsid w:val="009A73D3"/>
    <w:rsid w:val="009A760D"/>
    <w:rsid w:val="009B792A"/>
    <w:rsid w:val="009D4A4B"/>
    <w:rsid w:val="009E206F"/>
    <w:rsid w:val="009E292A"/>
    <w:rsid w:val="00A364B4"/>
    <w:rsid w:val="00A50748"/>
    <w:rsid w:val="00A56ED8"/>
    <w:rsid w:val="00A76218"/>
    <w:rsid w:val="00A86C14"/>
    <w:rsid w:val="00AA4F11"/>
    <w:rsid w:val="00AE0EF7"/>
    <w:rsid w:val="00AE1B1C"/>
    <w:rsid w:val="00AF2581"/>
    <w:rsid w:val="00AF6918"/>
    <w:rsid w:val="00B04A4C"/>
    <w:rsid w:val="00B04A96"/>
    <w:rsid w:val="00B23DAE"/>
    <w:rsid w:val="00B45C30"/>
    <w:rsid w:val="00B46146"/>
    <w:rsid w:val="00B52CD6"/>
    <w:rsid w:val="00B55115"/>
    <w:rsid w:val="00B616DD"/>
    <w:rsid w:val="00B61B6E"/>
    <w:rsid w:val="00B7642C"/>
    <w:rsid w:val="00B83F83"/>
    <w:rsid w:val="00B94D7F"/>
    <w:rsid w:val="00BA3F13"/>
    <w:rsid w:val="00BA6A2D"/>
    <w:rsid w:val="00BC39D5"/>
    <w:rsid w:val="00BD0094"/>
    <w:rsid w:val="00BD2891"/>
    <w:rsid w:val="00BD6FD8"/>
    <w:rsid w:val="00BE6990"/>
    <w:rsid w:val="00BE74B5"/>
    <w:rsid w:val="00C04A37"/>
    <w:rsid w:val="00C12744"/>
    <w:rsid w:val="00C14287"/>
    <w:rsid w:val="00C2740B"/>
    <w:rsid w:val="00C350AA"/>
    <w:rsid w:val="00C36F10"/>
    <w:rsid w:val="00C456A5"/>
    <w:rsid w:val="00C473E8"/>
    <w:rsid w:val="00C64ADD"/>
    <w:rsid w:val="00C66794"/>
    <w:rsid w:val="00C733C2"/>
    <w:rsid w:val="00C82F7F"/>
    <w:rsid w:val="00C9781F"/>
    <w:rsid w:val="00CA6A25"/>
    <w:rsid w:val="00CB0F46"/>
    <w:rsid w:val="00CB559A"/>
    <w:rsid w:val="00CC0251"/>
    <w:rsid w:val="00CC58F9"/>
    <w:rsid w:val="00CC7B56"/>
    <w:rsid w:val="00CD5824"/>
    <w:rsid w:val="00CE4BAF"/>
    <w:rsid w:val="00CF208D"/>
    <w:rsid w:val="00D12A5A"/>
    <w:rsid w:val="00D1544C"/>
    <w:rsid w:val="00D22ED8"/>
    <w:rsid w:val="00D46BC3"/>
    <w:rsid w:val="00D5181E"/>
    <w:rsid w:val="00D51998"/>
    <w:rsid w:val="00D604BF"/>
    <w:rsid w:val="00D60772"/>
    <w:rsid w:val="00D60CC0"/>
    <w:rsid w:val="00D61155"/>
    <w:rsid w:val="00D620E7"/>
    <w:rsid w:val="00D664AB"/>
    <w:rsid w:val="00D70C05"/>
    <w:rsid w:val="00D711E0"/>
    <w:rsid w:val="00D73816"/>
    <w:rsid w:val="00D83D37"/>
    <w:rsid w:val="00DA6F7A"/>
    <w:rsid w:val="00DB0263"/>
    <w:rsid w:val="00DE2D2C"/>
    <w:rsid w:val="00DE33DD"/>
    <w:rsid w:val="00DF0B24"/>
    <w:rsid w:val="00DF33A5"/>
    <w:rsid w:val="00DF4985"/>
    <w:rsid w:val="00DF5B94"/>
    <w:rsid w:val="00E01E94"/>
    <w:rsid w:val="00E11D46"/>
    <w:rsid w:val="00E13B94"/>
    <w:rsid w:val="00E15C5B"/>
    <w:rsid w:val="00E16F1B"/>
    <w:rsid w:val="00E2170C"/>
    <w:rsid w:val="00E21E8D"/>
    <w:rsid w:val="00E32E36"/>
    <w:rsid w:val="00E40C65"/>
    <w:rsid w:val="00E44BA9"/>
    <w:rsid w:val="00E45337"/>
    <w:rsid w:val="00E45816"/>
    <w:rsid w:val="00E60963"/>
    <w:rsid w:val="00E61BD1"/>
    <w:rsid w:val="00E63906"/>
    <w:rsid w:val="00E65B33"/>
    <w:rsid w:val="00E755F3"/>
    <w:rsid w:val="00E87CA9"/>
    <w:rsid w:val="00E91FC0"/>
    <w:rsid w:val="00E93CDE"/>
    <w:rsid w:val="00EA0EDD"/>
    <w:rsid w:val="00EA470B"/>
    <w:rsid w:val="00EA523D"/>
    <w:rsid w:val="00EB5882"/>
    <w:rsid w:val="00EC08FF"/>
    <w:rsid w:val="00ED0643"/>
    <w:rsid w:val="00EE4DAC"/>
    <w:rsid w:val="00EF1E52"/>
    <w:rsid w:val="00F067E3"/>
    <w:rsid w:val="00F12407"/>
    <w:rsid w:val="00F13B34"/>
    <w:rsid w:val="00F154C3"/>
    <w:rsid w:val="00F3166D"/>
    <w:rsid w:val="00F34AFE"/>
    <w:rsid w:val="00F363E6"/>
    <w:rsid w:val="00F37AEB"/>
    <w:rsid w:val="00F43EA5"/>
    <w:rsid w:val="00F477E7"/>
    <w:rsid w:val="00F47966"/>
    <w:rsid w:val="00F629FB"/>
    <w:rsid w:val="00F77E2E"/>
    <w:rsid w:val="00F810D3"/>
    <w:rsid w:val="00F935CD"/>
    <w:rsid w:val="00F96E87"/>
    <w:rsid w:val="00FA1E49"/>
    <w:rsid w:val="00FB0308"/>
    <w:rsid w:val="00FB43D0"/>
    <w:rsid w:val="00FC1547"/>
    <w:rsid w:val="00FC5F05"/>
    <w:rsid w:val="00FC6EC0"/>
    <w:rsid w:val="00FD0778"/>
    <w:rsid w:val="00FF33FE"/>
    <w:rsid w:val="00FF3AA9"/>
    <w:rsid w:val="00FF4E1B"/>
    <w:rsid w:val="00FF564B"/>
    <w:rsid w:val="04847F40"/>
    <w:rsid w:val="04FF2CE2"/>
    <w:rsid w:val="0B14AA11"/>
    <w:rsid w:val="0C42BB50"/>
    <w:rsid w:val="0D2ED791"/>
    <w:rsid w:val="0DEF54B3"/>
    <w:rsid w:val="13FA65C8"/>
    <w:rsid w:val="1449A299"/>
    <w:rsid w:val="18E2746C"/>
    <w:rsid w:val="1BC932D1"/>
    <w:rsid w:val="1CAA6E03"/>
    <w:rsid w:val="2065D245"/>
    <w:rsid w:val="262E2FA3"/>
    <w:rsid w:val="2EDB1603"/>
    <w:rsid w:val="405EE6C0"/>
    <w:rsid w:val="43C7A2DE"/>
    <w:rsid w:val="4BA93420"/>
    <w:rsid w:val="4CD7635B"/>
    <w:rsid w:val="51366E2E"/>
    <w:rsid w:val="567DC0A1"/>
    <w:rsid w:val="577C403E"/>
    <w:rsid w:val="5BF4B935"/>
    <w:rsid w:val="5F027208"/>
    <w:rsid w:val="659100EE"/>
    <w:rsid w:val="6BCB026F"/>
    <w:rsid w:val="72194D06"/>
    <w:rsid w:val="773E9FD0"/>
    <w:rsid w:val="7FA259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AA9C3"/>
  <w15:chartTrackingRefBased/>
  <w15:docId w15:val="{F7311877-F191-4797-A64F-D31E7DD6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uiPriority w:val="4"/>
    <w:unhideWhenUsed/>
    <w:qFormat/>
    <w:rsid w:val="00E45816"/>
    <w:pPr>
      <w:keepNext/>
      <w:keepLines/>
      <w:spacing w:before="240" w:after="120" w:line="240" w:lineRule="auto"/>
      <w:outlineLvl w:val="1"/>
    </w:pPr>
    <w:rPr>
      <w:rFonts w:asciiTheme="majorHAnsi" w:eastAsiaTheme="majorEastAsia" w:hAnsiTheme="majorHAnsi" w:cstheme="majorBidi"/>
      <w:b/>
      <w:color w:val="002B7F"/>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
    <w:name w:val="Form body"/>
    <w:basedOn w:val="Normal"/>
    <w:link w:val="FormbodyChar"/>
    <w:uiPriority w:val="17"/>
    <w:qFormat/>
    <w:rsid w:val="00710E6B"/>
    <w:pPr>
      <w:spacing w:before="60" w:after="60" w:line="240" w:lineRule="auto"/>
    </w:pPr>
    <w:rPr>
      <w:rFonts w:eastAsia="Times New Roman" w:cs="Times New Roman"/>
      <w:color w:val="444444"/>
      <w:sz w:val="24"/>
      <w:szCs w:val="24"/>
      <w:lang w:val="en-GB"/>
    </w:rPr>
  </w:style>
  <w:style w:type="character" w:customStyle="1" w:styleId="FormbodyChar">
    <w:name w:val="Form body Char"/>
    <w:basedOn w:val="DefaultParagraphFont"/>
    <w:link w:val="Formbody"/>
    <w:uiPriority w:val="17"/>
    <w:rsid w:val="00710E6B"/>
    <w:rPr>
      <w:rFonts w:eastAsia="Times New Roman" w:cs="Times New Roman"/>
      <w:color w:val="444444"/>
      <w:sz w:val="24"/>
      <w:szCs w:val="24"/>
      <w:lang w:val="en-GB"/>
    </w:rPr>
  </w:style>
  <w:style w:type="paragraph" w:styleId="Header">
    <w:name w:val="header"/>
    <w:basedOn w:val="Normal"/>
    <w:link w:val="HeaderChar"/>
    <w:uiPriority w:val="99"/>
    <w:unhideWhenUsed/>
    <w:rsid w:val="00373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B2A"/>
  </w:style>
  <w:style w:type="paragraph" w:styleId="Footer">
    <w:name w:val="footer"/>
    <w:basedOn w:val="Normal"/>
    <w:link w:val="FooterChar"/>
    <w:uiPriority w:val="99"/>
    <w:unhideWhenUsed/>
    <w:rsid w:val="00373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B2A"/>
  </w:style>
  <w:style w:type="paragraph" w:styleId="ListParagraph">
    <w:name w:val="List Paragraph"/>
    <w:aliases w:val="List Paragraph1,List Paragraph Char Char,b1,Number_1,SGLText List Paragraph,ListPar1,new,List Paragraph2,List Paragraph11"/>
    <w:basedOn w:val="Normal"/>
    <w:link w:val="ListParagraphChar"/>
    <w:uiPriority w:val="34"/>
    <w:qFormat/>
    <w:rsid w:val="00B616DD"/>
    <w:pPr>
      <w:spacing w:after="200" w:line="276" w:lineRule="auto"/>
      <w:ind w:left="720"/>
      <w:contextualSpacing/>
    </w:pPr>
  </w:style>
  <w:style w:type="character" w:customStyle="1" w:styleId="ListParagraphChar">
    <w:name w:val="List Paragraph Char"/>
    <w:aliases w:val="List Paragraph1 Char,List Paragraph Char Char Char,b1 Char,Number_1 Char,SGLText List Paragraph Char,ListPar1 Char,new Char,List Paragraph2 Char,List Paragraph11 Char"/>
    <w:link w:val="ListParagraph"/>
    <w:uiPriority w:val="34"/>
    <w:locked/>
    <w:rsid w:val="00B616DD"/>
  </w:style>
  <w:style w:type="character" w:customStyle="1" w:styleId="Heading2Char">
    <w:name w:val="Heading 2 Char"/>
    <w:basedOn w:val="DefaultParagraphFont"/>
    <w:link w:val="Heading2"/>
    <w:uiPriority w:val="4"/>
    <w:rsid w:val="00E45816"/>
    <w:rPr>
      <w:rFonts w:asciiTheme="majorHAnsi" w:eastAsiaTheme="majorEastAsia" w:hAnsiTheme="majorHAnsi" w:cstheme="majorBidi"/>
      <w:b/>
      <w:color w:val="002B7F"/>
      <w:sz w:val="24"/>
      <w:szCs w:val="26"/>
      <w:lang w:val="en-GB"/>
    </w:rPr>
  </w:style>
  <w:style w:type="paragraph" w:styleId="BodyText">
    <w:name w:val="Body Text"/>
    <w:basedOn w:val="Normal"/>
    <w:link w:val="BodyTextChar"/>
    <w:uiPriority w:val="99"/>
    <w:semiHidden/>
    <w:unhideWhenUsed/>
    <w:rsid w:val="00E45816"/>
    <w:pPr>
      <w:spacing w:after="120"/>
    </w:pPr>
  </w:style>
  <w:style w:type="character" w:customStyle="1" w:styleId="BodyTextChar">
    <w:name w:val="Body Text Char"/>
    <w:basedOn w:val="DefaultParagraphFont"/>
    <w:link w:val="BodyText"/>
    <w:uiPriority w:val="99"/>
    <w:semiHidden/>
    <w:rsid w:val="00E45816"/>
  </w:style>
  <w:style w:type="character" w:customStyle="1" w:styleId="white-space-pre">
    <w:name w:val="white-space-pre"/>
    <w:basedOn w:val="DefaultParagraphFont"/>
    <w:rsid w:val="00B9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0477">
      <w:bodyDiv w:val="1"/>
      <w:marLeft w:val="0"/>
      <w:marRight w:val="0"/>
      <w:marTop w:val="0"/>
      <w:marBottom w:val="0"/>
      <w:divBdr>
        <w:top w:val="none" w:sz="0" w:space="0" w:color="auto"/>
        <w:left w:val="none" w:sz="0" w:space="0" w:color="auto"/>
        <w:bottom w:val="none" w:sz="0" w:space="0" w:color="auto"/>
        <w:right w:val="none" w:sz="0" w:space="0" w:color="auto"/>
      </w:divBdr>
    </w:div>
    <w:div w:id="518280925">
      <w:bodyDiv w:val="1"/>
      <w:marLeft w:val="0"/>
      <w:marRight w:val="0"/>
      <w:marTop w:val="0"/>
      <w:marBottom w:val="0"/>
      <w:divBdr>
        <w:top w:val="none" w:sz="0" w:space="0" w:color="auto"/>
        <w:left w:val="none" w:sz="0" w:space="0" w:color="auto"/>
        <w:bottom w:val="none" w:sz="0" w:space="0" w:color="auto"/>
        <w:right w:val="none" w:sz="0" w:space="0" w:color="auto"/>
      </w:divBdr>
    </w:div>
    <w:div w:id="551774989">
      <w:bodyDiv w:val="1"/>
      <w:marLeft w:val="0"/>
      <w:marRight w:val="0"/>
      <w:marTop w:val="0"/>
      <w:marBottom w:val="0"/>
      <w:divBdr>
        <w:top w:val="none" w:sz="0" w:space="0" w:color="auto"/>
        <w:left w:val="none" w:sz="0" w:space="0" w:color="auto"/>
        <w:bottom w:val="none" w:sz="0" w:space="0" w:color="auto"/>
        <w:right w:val="none" w:sz="0" w:space="0" w:color="auto"/>
      </w:divBdr>
    </w:div>
    <w:div w:id="554775000">
      <w:bodyDiv w:val="1"/>
      <w:marLeft w:val="0"/>
      <w:marRight w:val="0"/>
      <w:marTop w:val="0"/>
      <w:marBottom w:val="0"/>
      <w:divBdr>
        <w:top w:val="none" w:sz="0" w:space="0" w:color="auto"/>
        <w:left w:val="none" w:sz="0" w:space="0" w:color="auto"/>
        <w:bottom w:val="none" w:sz="0" w:space="0" w:color="auto"/>
        <w:right w:val="none" w:sz="0" w:space="0" w:color="auto"/>
      </w:divBdr>
    </w:div>
    <w:div w:id="611597120">
      <w:bodyDiv w:val="1"/>
      <w:marLeft w:val="0"/>
      <w:marRight w:val="0"/>
      <w:marTop w:val="0"/>
      <w:marBottom w:val="0"/>
      <w:divBdr>
        <w:top w:val="none" w:sz="0" w:space="0" w:color="auto"/>
        <w:left w:val="none" w:sz="0" w:space="0" w:color="auto"/>
        <w:bottom w:val="none" w:sz="0" w:space="0" w:color="auto"/>
        <w:right w:val="none" w:sz="0" w:space="0" w:color="auto"/>
      </w:divBdr>
    </w:div>
    <w:div w:id="681511977">
      <w:bodyDiv w:val="1"/>
      <w:marLeft w:val="0"/>
      <w:marRight w:val="0"/>
      <w:marTop w:val="0"/>
      <w:marBottom w:val="0"/>
      <w:divBdr>
        <w:top w:val="none" w:sz="0" w:space="0" w:color="auto"/>
        <w:left w:val="none" w:sz="0" w:space="0" w:color="auto"/>
        <w:bottom w:val="none" w:sz="0" w:space="0" w:color="auto"/>
        <w:right w:val="none" w:sz="0" w:space="0" w:color="auto"/>
      </w:divBdr>
    </w:div>
    <w:div w:id="809324867">
      <w:bodyDiv w:val="1"/>
      <w:marLeft w:val="0"/>
      <w:marRight w:val="0"/>
      <w:marTop w:val="0"/>
      <w:marBottom w:val="0"/>
      <w:divBdr>
        <w:top w:val="none" w:sz="0" w:space="0" w:color="auto"/>
        <w:left w:val="none" w:sz="0" w:space="0" w:color="auto"/>
        <w:bottom w:val="none" w:sz="0" w:space="0" w:color="auto"/>
        <w:right w:val="none" w:sz="0" w:space="0" w:color="auto"/>
      </w:divBdr>
    </w:div>
    <w:div w:id="866721633">
      <w:bodyDiv w:val="1"/>
      <w:marLeft w:val="0"/>
      <w:marRight w:val="0"/>
      <w:marTop w:val="0"/>
      <w:marBottom w:val="0"/>
      <w:divBdr>
        <w:top w:val="none" w:sz="0" w:space="0" w:color="auto"/>
        <w:left w:val="none" w:sz="0" w:space="0" w:color="auto"/>
        <w:bottom w:val="none" w:sz="0" w:space="0" w:color="auto"/>
        <w:right w:val="none" w:sz="0" w:space="0" w:color="auto"/>
      </w:divBdr>
      <w:divsChild>
        <w:div w:id="2099446998">
          <w:marLeft w:val="0"/>
          <w:marRight w:val="0"/>
          <w:marTop w:val="0"/>
          <w:marBottom w:val="0"/>
          <w:divBdr>
            <w:top w:val="none" w:sz="0" w:space="0" w:color="auto"/>
            <w:left w:val="none" w:sz="0" w:space="0" w:color="auto"/>
            <w:bottom w:val="none" w:sz="0" w:space="0" w:color="auto"/>
            <w:right w:val="none" w:sz="0" w:space="0" w:color="auto"/>
          </w:divBdr>
        </w:div>
        <w:div w:id="174195987">
          <w:marLeft w:val="0"/>
          <w:marRight w:val="0"/>
          <w:marTop w:val="0"/>
          <w:marBottom w:val="0"/>
          <w:divBdr>
            <w:top w:val="none" w:sz="0" w:space="0" w:color="auto"/>
            <w:left w:val="none" w:sz="0" w:space="0" w:color="auto"/>
            <w:bottom w:val="none" w:sz="0" w:space="0" w:color="auto"/>
            <w:right w:val="none" w:sz="0" w:space="0" w:color="auto"/>
          </w:divBdr>
        </w:div>
      </w:divsChild>
    </w:div>
    <w:div w:id="881598617">
      <w:bodyDiv w:val="1"/>
      <w:marLeft w:val="0"/>
      <w:marRight w:val="0"/>
      <w:marTop w:val="0"/>
      <w:marBottom w:val="0"/>
      <w:divBdr>
        <w:top w:val="none" w:sz="0" w:space="0" w:color="auto"/>
        <w:left w:val="none" w:sz="0" w:space="0" w:color="auto"/>
        <w:bottom w:val="none" w:sz="0" w:space="0" w:color="auto"/>
        <w:right w:val="none" w:sz="0" w:space="0" w:color="auto"/>
      </w:divBdr>
    </w:div>
    <w:div w:id="931085131">
      <w:bodyDiv w:val="1"/>
      <w:marLeft w:val="0"/>
      <w:marRight w:val="0"/>
      <w:marTop w:val="0"/>
      <w:marBottom w:val="0"/>
      <w:divBdr>
        <w:top w:val="none" w:sz="0" w:space="0" w:color="auto"/>
        <w:left w:val="none" w:sz="0" w:space="0" w:color="auto"/>
        <w:bottom w:val="none" w:sz="0" w:space="0" w:color="auto"/>
        <w:right w:val="none" w:sz="0" w:space="0" w:color="auto"/>
      </w:divBdr>
    </w:div>
    <w:div w:id="1252858449">
      <w:bodyDiv w:val="1"/>
      <w:marLeft w:val="0"/>
      <w:marRight w:val="0"/>
      <w:marTop w:val="0"/>
      <w:marBottom w:val="0"/>
      <w:divBdr>
        <w:top w:val="none" w:sz="0" w:space="0" w:color="auto"/>
        <w:left w:val="none" w:sz="0" w:space="0" w:color="auto"/>
        <w:bottom w:val="none" w:sz="0" w:space="0" w:color="auto"/>
        <w:right w:val="none" w:sz="0" w:space="0" w:color="auto"/>
      </w:divBdr>
    </w:div>
    <w:div w:id="1259946940">
      <w:bodyDiv w:val="1"/>
      <w:marLeft w:val="0"/>
      <w:marRight w:val="0"/>
      <w:marTop w:val="0"/>
      <w:marBottom w:val="0"/>
      <w:divBdr>
        <w:top w:val="none" w:sz="0" w:space="0" w:color="auto"/>
        <w:left w:val="none" w:sz="0" w:space="0" w:color="auto"/>
        <w:bottom w:val="none" w:sz="0" w:space="0" w:color="auto"/>
        <w:right w:val="none" w:sz="0" w:space="0" w:color="auto"/>
      </w:divBdr>
      <w:divsChild>
        <w:div w:id="269974443">
          <w:marLeft w:val="0"/>
          <w:marRight w:val="0"/>
          <w:marTop w:val="0"/>
          <w:marBottom w:val="0"/>
          <w:divBdr>
            <w:top w:val="none" w:sz="0" w:space="0" w:color="auto"/>
            <w:left w:val="none" w:sz="0" w:space="0" w:color="auto"/>
            <w:bottom w:val="none" w:sz="0" w:space="0" w:color="auto"/>
            <w:right w:val="none" w:sz="0" w:space="0" w:color="auto"/>
          </w:divBdr>
        </w:div>
        <w:div w:id="132723160">
          <w:marLeft w:val="0"/>
          <w:marRight w:val="0"/>
          <w:marTop w:val="0"/>
          <w:marBottom w:val="0"/>
          <w:divBdr>
            <w:top w:val="none" w:sz="0" w:space="0" w:color="auto"/>
            <w:left w:val="none" w:sz="0" w:space="0" w:color="auto"/>
            <w:bottom w:val="none" w:sz="0" w:space="0" w:color="auto"/>
            <w:right w:val="none" w:sz="0" w:space="0" w:color="auto"/>
          </w:divBdr>
        </w:div>
      </w:divsChild>
    </w:div>
    <w:div w:id="1264148081">
      <w:bodyDiv w:val="1"/>
      <w:marLeft w:val="0"/>
      <w:marRight w:val="0"/>
      <w:marTop w:val="0"/>
      <w:marBottom w:val="0"/>
      <w:divBdr>
        <w:top w:val="none" w:sz="0" w:space="0" w:color="auto"/>
        <w:left w:val="none" w:sz="0" w:space="0" w:color="auto"/>
        <w:bottom w:val="none" w:sz="0" w:space="0" w:color="auto"/>
        <w:right w:val="none" w:sz="0" w:space="0" w:color="auto"/>
      </w:divBdr>
    </w:div>
    <w:div w:id="1298218152">
      <w:bodyDiv w:val="1"/>
      <w:marLeft w:val="0"/>
      <w:marRight w:val="0"/>
      <w:marTop w:val="0"/>
      <w:marBottom w:val="0"/>
      <w:divBdr>
        <w:top w:val="none" w:sz="0" w:space="0" w:color="auto"/>
        <w:left w:val="none" w:sz="0" w:space="0" w:color="auto"/>
        <w:bottom w:val="none" w:sz="0" w:space="0" w:color="auto"/>
        <w:right w:val="none" w:sz="0" w:space="0" w:color="auto"/>
      </w:divBdr>
    </w:div>
    <w:div w:id="1369835415">
      <w:bodyDiv w:val="1"/>
      <w:marLeft w:val="0"/>
      <w:marRight w:val="0"/>
      <w:marTop w:val="0"/>
      <w:marBottom w:val="0"/>
      <w:divBdr>
        <w:top w:val="none" w:sz="0" w:space="0" w:color="auto"/>
        <w:left w:val="none" w:sz="0" w:space="0" w:color="auto"/>
        <w:bottom w:val="none" w:sz="0" w:space="0" w:color="auto"/>
        <w:right w:val="none" w:sz="0" w:space="0" w:color="auto"/>
      </w:divBdr>
    </w:div>
    <w:div w:id="1460222096">
      <w:bodyDiv w:val="1"/>
      <w:marLeft w:val="0"/>
      <w:marRight w:val="0"/>
      <w:marTop w:val="0"/>
      <w:marBottom w:val="0"/>
      <w:divBdr>
        <w:top w:val="none" w:sz="0" w:space="0" w:color="auto"/>
        <w:left w:val="none" w:sz="0" w:space="0" w:color="auto"/>
        <w:bottom w:val="none" w:sz="0" w:space="0" w:color="auto"/>
        <w:right w:val="none" w:sz="0" w:space="0" w:color="auto"/>
      </w:divBdr>
    </w:div>
    <w:div w:id="1464881173">
      <w:bodyDiv w:val="1"/>
      <w:marLeft w:val="0"/>
      <w:marRight w:val="0"/>
      <w:marTop w:val="0"/>
      <w:marBottom w:val="0"/>
      <w:divBdr>
        <w:top w:val="none" w:sz="0" w:space="0" w:color="auto"/>
        <w:left w:val="none" w:sz="0" w:space="0" w:color="auto"/>
        <w:bottom w:val="none" w:sz="0" w:space="0" w:color="auto"/>
        <w:right w:val="none" w:sz="0" w:space="0" w:color="auto"/>
      </w:divBdr>
    </w:div>
    <w:div w:id="1502621856">
      <w:bodyDiv w:val="1"/>
      <w:marLeft w:val="0"/>
      <w:marRight w:val="0"/>
      <w:marTop w:val="0"/>
      <w:marBottom w:val="0"/>
      <w:divBdr>
        <w:top w:val="none" w:sz="0" w:space="0" w:color="auto"/>
        <w:left w:val="none" w:sz="0" w:space="0" w:color="auto"/>
        <w:bottom w:val="none" w:sz="0" w:space="0" w:color="auto"/>
        <w:right w:val="none" w:sz="0" w:space="0" w:color="auto"/>
      </w:divBdr>
    </w:div>
    <w:div w:id="1505897292">
      <w:bodyDiv w:val="1"/>
      <w:marLeft w:val="0"/>
      <w:marRight w:val="0"/>
      <w:marTop w:val="0"/>
      <w:marBottom w:val="0"/>
      <w:divBdr>
        <w:top w:val="none" w:sz="0" w:space="0" w:color="auto"/>
        <w:left w:val="none" w:sz="0" w:space="0" w:color="auto"/>
        <w:bottom w:val="none" w:sz="0" w:space="0" w:color="auto"/>
        <w:right w:val="none" w:sz="0" w:space="0" w:color="auto"/>
      </w:divBdr>
      <w:divsChild>
        <w:div w:id="1280988519">
          <w:marLeft w:val="0"/>
          <w:marRight w:val="0"/>
          <w:marTop w:val="0"/>
          <w:marBottom w:val="0"/>
          <w:divBdr>
            <w:top w:val="none" w:sz="0" w:space="0" w:color="auto"/>
            <w:left w:val="none" w:sz="0" w:space="0" w:color="auto"/>
            <w:bottom w:val="none" w:sz="0" w:space="0" w:color="auto"/>
            <w:right w:val="none" w:sz="0" w:space="0" w:color="auto"/>
          </w:divBdr>
        </w:div>
        <w:div w:id="2124373521">
          <w:marLeft w:val="0"/>
          <w:marRight w:val="0"/>
          <w:marTop w:val="0"/>
          <w:marBottom w:val="0"/>
          <w:divBdr>
            <w:top w:val="none" w:sz="0" w:space="0" w:color="auto"/>
            <w:left w:val="none" w:sz="0" w:space="0" w:color="auto"/>
            <w:bottom w:val="none" w:sz="0" w:space="0" w:color="auto"/>
            <w:right w:val="none" w:sz="0" w:space="0" w:color="auto"/>
          </w:divBdr>
        </w:div>
      </w:divsChild>
    </w:div>
    <w:div w:id="1519655642">
      <w:bodyDiv w:val="1"/>
      <w:marLeft w:val="0"/>
      <w:marRight w:val="0"/>
      <w:marTop w:val="0"/>
      <w:marBottom w:val="0"/>
      <w:divBdr>
        <w:top w:val="none" w:sz="0" w:space="0" w:color="auto"/>
        <w:left w:val="none" w:sz="0" w:space="0" w:color="auto"/>
        <w:bottom w:val="none" w:sz="0" w:space="0" w:color="auto"/>
        <w:right w:val="none" w:sz="0" w:space="0" w:color="auto"/>
      </w:divBdr>
    </w:div>
    <w:div w:id="1635788947">
      <w:bodyDiv w:val="1"/>
      <w:marLeft w:val="0"/>
      <w:marRight w:val="0"/>
      <w:marTop w:val="0"/>
      <w:marBottom w:val="0"/>
      <w:divBdr>
        <w:top w:val="none" w:sz="0" w:space="0" w:color="auto"/>
        <w:left w:val="none" w:sz="0" w:space="0" w:color="auto"/>
        <w:bottom w:val="none" w:sz="0" w:space="0" w:color="auto"/>
        <w:right w:val="none" w:sz="0" w:space="0" w:color="auto"/>
      </w:divBdr>
    </w:div>
    <w:div w:id="1843398705">
      <w:bodyDiv w:val="1"/>
      <w:marLeft w:val="0"/>
      <w:marRight w:val="0"/>
      <w:marTop w:val="0"/>
      <w:marBottom w:val="0"/>
      <w:divBdr>
        <w:top w:val="none" w:sz="0" w:space="0" w:color="auto"/>
        <w:left w:val="none" w:sz="0" w:space="0" w:color="auto"/>
        <w:bottom w:val="none" w:sz="0" w:space="0" w:color="auto"/>
        <w:right w:val="none" w:sz="0" w:space="0" w:color="auto"/>
      </w:divBdr>
    </w:div>
    <w:div w:id="1849246365">
      <w:bodyDiv w:val="1"/>
      <w:marLeft w:val="0"/>
      <w:marRight w:val="0"/>
      <w:marTop w:val="0"/>
      <w:marBottom w:val="0"/>
      <w:divBdr>
        <w:top w:val="none" w:sz="0" w:space="0" w:color="auto"/>
        <w:left w:val="none" w:sz="0" w:space="0" w:color="auto"/>
        <w:bottom w:val="none" w:sz="0" w:space="0" w:color="auto"/>
        <w:right w:val="none" w:sz="0" w:space="0" w:color="auto"/>
      </w:divBdr>
      <w:divsChild>
        <w:div w:id="564340518">
          <w:marLeft w:val="0"/>
          <w:marRight w:val="0"/>
          <w:marTop w:val="0"/>
          <w:marBottom w:val="0"/>
          <w:divBdr>
            <w:top w:val="none" w:sz="0" w:space="0" w:color="auto"/>
            <w:left w:val="none" w:sz="0" w:space="0" w:color="auto"/>
            <w:bottom w:val="none" w:sz="0" w:space="0" w:color="auto"/>
            <w:right w:val="none" w:sz="0" w:space="0" w:color="auto"/>
          </w:divBdr>
        </w:div>
        <w:div w:id="1617323532">
          <w:marLeft w:val="0"/>
          <w:marRight w:val="0"/>
          <w:marTop w:val="0"/>
          <w:marBottom w:val="0"/>
          <w:divBdr>
            <w:top w:val="none" w:sz="0" w:space="0" w:color="auto"/>
            <w:left w:val="none" w:sz="0" w:space="0" w:color="auto"/>
            <w:bottom w:val="none" w:sz="0" w:space="0" w:color="auto"/>
            <w:right w:val="none" w:sz="0" w:space="0" w:color="auto"/>
          </w:divBdr>
        </w:div>
      </w:divsChild>
    </w:div>
    <w:div w:id="1907648499">
      <w:bodyDiv w:val="1"/>
      <w:marLeft w:val="0"/>
      <w:marRight w:val="0"/>
      <w:marTop w:val="0"/>
      <w:marBottom w:val="0"/>
      <w:divBdr>
        <w:top w:val="none" w:sz="0" w:space="0" w:color="auto"/>
        <w:left w:val="none" w:sz="0" w:space="0" w:color="auto"/>
        <w:bottom w:val="none" w:sz="0" w:space="0" w:color="auto"/>
        <w:right w:val="none" w:sz="0" w:space="0" w:color="auto"/>
      </w:divBdr>
    </w:div>
    <w:div w:id="1920215460">
      <w:bodyDiv w:val="1"/>
      <w:marLeft w:val="0"/>
      <w:marRight w:val="0"/>
      <w:marTop w:val="0"/>
      <w:marBottom w:val="0"/>
      <w:divBdr>
        <w:top w:val="none" w:sz="0" w:space="0" w:color="auto"/>
        <w:left w:val="none" w:sz="0" w:space="0" w:color="auto"/>
        <w:bottom w:val="none" w:sz="0" w:space="0" w:color="auto"/>
        <w:right w:val="none" w:sz="0" w:space="0" w:color="auto"/>
      </w:divBdr>
    </w:div>
    <w:div w:id="1992826139">
      <w:bodyDiv w:val="1"/>
      <w:marLeft w:val="0"/>
      <w:marRight w:val="0"/>
      <w:marTop w:val="0"/>
      <w:marBottom w:val="0"/>
      <w:divBdr>
        <w:top w:val="none" w:sz="0" w:space="0" w:color="auto"/>
        <w:left w:val="none" w:sz="0" w:space="0" w:color="auto"/>
        <w:bottom w:val="none" w:sz="0" w:space="0" w:color="auto"/>
        <w:right w:val="none" w:sz="0" w:space="0" w:color="auto"/>
      </w:divBdr>
    </w:div>
    <w:div w:id="20492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1ECC6B2649324CB24C079D2C04510D" ma:contentTypeVersion="25" ma:contentTypeDescription="Create a new document." ma:contentTypeScope="" ma:versionID="764dd763b14080c6878ff8a2a8a58d14">
  <xsd:schema xmlns:xsd="http://www.w3.org/2001/XMLSchema" xmlns:xs="http://www.w3.org/2001/XMLSchema" xmlns:p="http://schemas.microsoft.com/office/2006/metadata/properties" xmlns:ns1="http://schemas.microsoft.com/sharepoint/v3" xmlns:ns2="ec750ee3-7d64-422f-9b1f-0ca7238893a8" xmlns:ns3="65551c38-962b-4cee-924d-ef2df1bb8b98" targetNamespace="http://schemas.microsoft.com/office/2006/metadata/properties" ma:root="true" ma:fieldsID="d52e272937e008430b259d846614ddef" ns1:_="" ns2:_="" ns3:_="">
    <xsd:import namespace="http://schemas.microsoft.com/sharepoint/v3"/>
    <xsd:import namespace="ec750ee3-7d64-422f-9b1f-0ca7238893a8"/>
    <xsd:import namespace="65551c38-962b-4cee-924d-ef2df1bb8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Date" minOccurs="0"/>
                <xsd:element ref="ns3:Date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50ee3-7d64-422f-9b1f-0ca7238893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1a8ee29-15f0-4d63-8994-8442f3386e4f}" ma:internalName="TaxCatchAll" ma:showField="CatchAllData" ma:web="ec750ee3-7d64-422f-9b1f-0ca7238893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51c38-962b-4cee-924d-ef2df1bb8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description="Date of 1-1" ma:format="Dropdown" ma:internalName="Date">
      <xsd:simpleType>
        <xsd:restriction base="dms:Text">
          <xsd:maxLength value="255"/>
        </xsd:restriction>
      </xsd:simpleType>
    </xsd:element>
    <xsd:element name="Dates" ma:index="21" nillable="true" ma:displayName="Dates" ma:format="DateOnly" ma:internalName="Dates">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775a684-7cc1-4c5f-a264-d1f1e33ed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c750ee3-7d64-422f-9b1f-0ca7238893a8" xsi:nil="true"/>
    <Date xmlns="65551c38-962b-4cee-924d-ef2df1bb8b98" xsi:nil="true"/>
    <_ip_UnifiedCompliancePolicyProperties xmlns="http://schemas.microsoft.com/sharepoint/v3" xsi:nil="true"/>
    <Dates xmlns="65551c38-962b-4cee-924d-ef2df1bb8b98" xsi:nil="true"/>
    <lcf76f155ced4ddcb4097134ff3c332f xmlns="65551c38-962b-4cee-924d-ef2df1bb8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63DA80-46EF-4E8A-A605-89C067ECD715}">
  <ds:schemaRefs>
    <ds:schemaRef ds:uri="http://schemas.openxmlformats.org/officeDocument/2006/bibliography"/>
  </ds:schemaRefs>
</ds:datastoreItem>
</file>

<file path=customXml/itemProps2.xml><?xml version="1.0" encoding="utf-8"?>
<ds:datastoreItem xmlns:ds="http://schemas.openxmlformats.org/officeDocument/2006/customXml" ds:itemID="{D1099809-3325-4136-AEA0-67593B46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50ee3-7d64-422f-9b1f-0ca7238893a8"/>
    <ds:schemaRef ds:uri="65551c38-962b-4cee-924d-ef2df1bb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773E9-10DD-47F8-956F-53DF1817EAD9}">
  <ds:schemaRefs>
    <ds:schemaRef ds:uri="http://schemas.microsoft.com/sharepoint/v3/contenttype/forms"/>
  </ds:schemaRefs>
</ds:datastoreItem>
</file>

<file path=customXml/itemProps4.xml><?xml version="1.0" encoding="utf-8"?>
<ds:datastoreItem xmlns:ds="http://schemas.openxmlformats.org/officeDocument/2006/customXml" ds:itemID="{AF0E7555-3C80-49DA-A852-DEC49499C189}">
  <ds:schemaRefs>
    <ds:schemaRef ds:uri="http://schemas.microsoft.com/office/2006/metadata/properties"/>
    <ds:schemaRef ds:uri="http://schemas.microsoft.com/office/infopath/2007/PartnerControls"/>
    <ds:schemaRef ds:uri="http://schemas.microsoft.com/sharepoint/v3"/>
    <ds:schemaRef ds:uri="ec750ee3-7d64-422f-9b1f-0ca7238893a8"/>
    <ds:schemaRef ds:uri="65551c38-962b-4cee-924d-ef2df1bb8b9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Steiner</dc:creator>
  <cp:keywords/>
  <dc:description/>
  <cp:lastModifiedBy>Callum Murphy</cp:lastModifiedBy>
  <cp:revision>2</cp:revision>
  <cp:lastPrinted>2024-03-19T01:28:00Z</cp:lastPrinted>
  <dcterms:created xsi:type="dcterms:W3CDTF">2025-06-10T22:11:00Z</dcterms:created>
  <dcterms:modified xsi:type="dcterms:W3CDTF">2025-06-10T22:11:00Z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0x0101004F1ECC6B2649324CB24C079D2C04510D</vt:lpwstr>
  </property>
  <property fmtid="{D5CDD505-2E9C-101B-9397-08002B2CF9AE}" pid="3" name="MediaServiceImageTags">
    <vt:lpwstr/>
  </property>
</Properties>
</file>